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0C35" w14:textId="77777777" w:rsidR="005361DE" w:rsidRDefault="005361DE" w:rsidP="005361DE">
      <w:r>
        <w:t>[DATE]</w:t>
      </w:r>
    </w:p>
    <w:p w14:paraId="3EF3FC62" w14:textId="77777777" w:rsidR="005361DE" w:rsidRDefault="005361DE" w:rsidP="005361DE">
      <w:r>
        <w:t xml:space="preserve">  </w:t>
      </w:r>
    </w:p>
    <w:p w14:paraId="31261F1C" w14:textId="77777777" w:rsidR="005361DE" w:rsidRDefault="005361DE" w:rsidP="005361DE">
      <w:r>
        <w:t>Subject: Please Maintain Funding for IOOS Regional Observations in FY2027 NOAA Budget</w:t>
      </w:r>
    </w:p>
    <w:p w14:paraId="1E84480C" w14:textId="77777777" w:rsidR="005361DE" w:rsidRDefault="005361DE" w:rsidP="005361DE">
      <w:r>
        <w:t>Dear [Member of Congress],</w:t>
      </w:r>
    </w:p>
    <w:p w14:paraId="53CCA3CA" w14:textId="77777777" w:rsidR="005361DE" w:rsidRDefault="005361DE" w:rsidP="005361DE">
      <w:r>
        <w:t>I am writing to urge you to reject the proposed elimination of Integrated Ocean Observing System (IOOS) Regional Observations in the FY2027 President’s Budget request for NOAA and to maintain full funding for this critical program.</w:t>
      </w:r>
    </w:p>
    <w:p w14:paraId="6CB45565" w14:textId="6E4F81BF" w:rsidR="005361DE" w:rsidRDefault="005361DE" w:rsidP="005361DE">
      <w:r>
        <w:t xml:space="preserve">IOOS Regional Observations provide real-time ocean and Great Lakes data </w:t>
      </w:r>
      <w:r w:rsidR="007C208A">
        <w:t xml:space="preserve">through </w:t>
      </w:r>
      <w:r w:rsidR="006D421B">
        <w:t>R</w:t>
      </w:r>
      <w:r w:rsidR="007C208A">
        <w:t xml:space="preserve">egional </w:t>
      </w:r>
      <w:r w:rsidR="006D421B">
        <w:t>A</w:t>
      </w:r>
      <w:r w:rsidR="007C208A">
        <w:t>ssociations like the Gulf of America Coastal Ocean Observing System (GCOOS</w:t>
      </w:r>
      <w:r w:rsidR="006D421B">
        <w:t>)</w:t>
      </w:r>
      <w:r w:rsidR="007C208A">
        <w:t xml:space="preserve"> </w:t>
      </w:r>
      <w:r>
        <w:t>that directly support search and rescue operations, hurricane and coastal flooding forecasts, harmful algal bloom detection, and emergency response efforts such as oil spill mitigation. Eliminating this operational infrastructure would degrade decision-making and put lives, property, and economic activity at greater risk.</w:t>
      </w:r>
    </w:p>
    <w:p w14:paraId="5D3CFBCD" w14:textId="48E5CBE1" w:rsidR="005361DE" w:rsidRDefault="005361DE" w:rsidP="005361DE">
      <w:r>
        <w:t xml:space="preserve">Congress considered a similar proposal in FY2026 and rejected it on a bipartisan basis, ultimately increasing funding for IOOS Regional Observations in the enacted appropriations bill. This reflects clear, bipartisan recognition of the essential role IOOS plays in supporting NOAA’s mission and protecting coastal communities and economic activity. </w:t>
      </w:r>
      <w:r w:rsidR="007C208A">
        <w:t xml:space="preserve">The ocean observations from GCOOS and the other 10 </w:t>
      </w:r>
      <w:r>
        <w:t xml:space="preserve">IOOS Regional </w:t>
      </w:r>
      <w:r w:rsidR="007C208A">
        <w:t>Associations</w:t>
      </w:r>
      <w:r>
        <w:t xml:space="preserve"> are federally authorized, mission-critical infrastructure that underpins NOAA’s ability to carry out core responsibilities, including weather forecasting, maritime safety, and navigation</w:t>
      </w:r>
      <w:r w:rsidR="007C208A">
        <w:t>. These are</w:t>
      </w:r>
      <w:r>
        <w:t xml:space="preserve"> priorities emphasized in the FY2027 President’s Budget</w:t>
      </w:r>
      <w:r w:rsidR="007C208A">
        <w:t xml:space="preserve"> and t</w:t>
      </w:r>
      <w:r>
        <w:t>hese capabilities depend on real-time ocean observations</w:t>
      </w:r>
      <w:r w:rsidR="007C208A">
        <w:t>. E</w:t>
      </w:r>
      <w:r>
        <w:t>liminating IOOS would undercut the very functions the budget seeks to prioritize.</w:t>
      </w:r>
    </w:p>
    <w:p w14:paraId="1BB150C0" w14:textId="6EE35733" w:rsidR="007C208A" w:rsidRDefault="005361DE" w:rsidP="005361DE">
      <w:r>
        <w:t>The economic implications are equally significant. IOOS supports major sectors of the U.S. economy, including maritime transportation, fisheries, offshore energy, and tourism. A relatively modest federal investment enables billions of dollars in economic activity and helps prevent costly disruptions.</w:t>
      </w:r>
      <w:r w:rsidR="007C208A">
        <w:t xml:space="preserve"> </w:t>
      </w:r>
      <w:r w:rsidR="006D421B">
        <w:t>For instance, in t</w:t>
      </w:r>
      <w:r w:rsidR="007C208A">
        <w:t>he Gulf of America alone</w:t>
      </w:r>
      <w:r w:rsidR="006D421B">
        <w:t>,</w:t>
      </w:r>
      <w:r w:rsidR="007C208A">
        <w:t xml:space="preserve"> </w:t>
      </w:r>
      <w:r w:rsidR="006D421B" w:rsidRPr="006D421B">
        <w:t>the region’s marine economy produced about $133 billion in GDP and $32 billion in wages</w:t>
      </w:r>
      <w:r w:rsidR="006D421B">
        <w:t>, according to NOAA reports</w:t>
      </w:r>
      <w:r w:rsidR="006D421B" w:rsidRPr="006D421B">
        <w:t>.</w:t>
      </w:r>
    </w:p>
    <w:p w14:paraId="71C5E05A" w14:textId="1BE0DA8A" w:rsidR="005361DE" w:rsidRDefault="005361DE" w:rsidP="005361DE">
      <w:r>
        <w:t xml:space="preserve">Importantly, there is no viable non-federal replacement for IOOS. The Regional Associations that operate these systems </w:t>
      </w:r>
      <w:r w:rsidR="006D421B">
        <w:t xml:space="preserve">— including GCOOS — </w:t>
      </w:r>
      <w:r>
        <w:t>are federally coordinated partners, not independent entities capable of sustaining national-scale observing infrastructure without federal support. Eliminating funding would not shift responsibility</w:t>
      </w:r>
      <w:r w:rsidR="006D421B">
        <w:t xml:space="preserve"> </w:t>
      </w:r>
      <w:r>
        <w:t>—</w:t>
      </w:r>
      <w:r w:rsidR="006D421B">
        <w:t xml:space="preserve"> </w:t>
      </w:r>
      <w:r>
        <w:t>it would create critical data gaps and dismantle long-standing capabilities that are difficult and expensive to rebuild.</w:t>
      </w:r>
    </w:p>
    <w:p w14:paraId="4F3CCB10" w14:textId="77777777" w:rsidR="005361DE" w:rsidRDefault="005361DE" w:rsidP="005361DE">
      <w:r>
        <w:t xml:space="preserve">IOOS also represents a highly efficient model of federal investment. By leveraging partnerships with states, academia, and the private sector, the program delivers regionally tailored expertise </w:t>
      </w:r>
      <w:r>
        <w:lastRenderedPageBreak/>
        <w:t>and information services while maintaining national standards and interoperability. This ensures a consistent, reliable ocean observing system that serves both federal and commercial users.</w:t>
      </w:r>
    </w:p>
    <w:p w14:paraId="6A471414" w14:textId="1225759A" w:rsidR="005361DE" w:rsidRDefault="005361DE" w:rsidP="005361DE">
      <w:r>
        <w:t>[IF APPLICABLE, INSERT USER SPECIFIC PERSPECTIVE – VALUE, USE CASE(S), ETC. – HERE</w:t>
      </w:r>
      <w:r w:rsidR="006D421B">
        <w:t xml:space="preserve">. example: For instance, our ORGANIZATION/BUSINESS uses data from GCOOS and its </w:t>
      </w:r>
      <w:r w:rsidR="00192367">
        <w:t xml:space="preserve">62 data-sharing </w:t>
      </w:r>
      <w:r w:rsidR="006D421B">
        <w:t>partners to DO WHAT?</w:t>
      </w:r>
      <w:r w:rsidR="00192367">
        <w:t xml:space="preserve"> Losing access to that data WOULD DO WHAT?</w:t>
      </w:r>
      <w:r>
        <w:t>]</w:t>
      </w:r>
    </w:p>
    <w:p w14:paraId="43DA395A" w14:textId="77777777" w:rsidR="005361DE" w:rsidRDefault="005361DE" w:rsidP="005361DE">
      <w:r>
        <w:t>In short, eliminating IOOS Regional Observations would save little but pose significant costs on public safety, economic resilience, and NOAA’s ability to fulfill its mission. I respectfully urge you to maintain full funding for IOOS Regional Observations in the FY2027 appropriations process.</w:t>
      </w:r>
    </w:p>
    <w:p w14:paraId="25D715BA" w14:textId="77777777" w:rsidR="005361DE" w:rsidRDefault="005361DE" w:rsidP="005361DE">
      <w:r>
        <w:t>Thank you for your consideration and for your continued support of IOOS regional observations.</w:t>
      </w:r>
    </w:p>
    <w:p w14:paraId="476946DA" w14:textId="77777777" w:rsidR="005361DE" w:rsidRDefault="005361DE" w:rsidP="005361DE">
      <w:r>
        <w:t xml:space="preserve">Sincerely, </w:t>
      </w:r>
    </w:p>
    <w:p w14:paraId="2CD00192" w14:textId="77777777" w:rsidR="005361DE" w:rsidRDefault="005361DE" w:rsidP="005361DE">
      <w:r>
        <w:t>[NAME]</w:t>
      </w:r>
    </w:p>
    <w:p w14:paraId="42D918DA" w14:textId="77777777" w:rsidR="005361DE" w:rsidRDefault="005361DE" w:rsidP="005361DE">
      <w:r>
        <w:t>[AFFILIATION, if appropriate]</w:t>
      </w:r>
    </w:p>
    <w:p w14:paraId="1D9B42BB" w14:textId="77777777" w:rsidR="005361DE" w:rsidRDefault="005361DE" w:rsidP="005361DE">
      <w:r>
        <w:t>[City, State]</w:t>
      </w:r>
    </w:p>
    <w:p w14:paraId="4D1C1E14" w14:textId="77777777" w:rsidR="00E51829" w:rsidRDefault="00E51829"/>
    <w:sectPr w:rsidR="00E51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DE"/>
    <w:rsid w:val="000C3E81"/>
    <w:rsid w:val="00182F95"/>
    <w:rsid w:val="00192367"/>
    <w:rsid w:val="001F51B0"/>
    <w:rsid w:val="005361DE"/>
    <w:rsid w:val="005A2623"/>
    <w:rsid w:val="00645986"/>
    <w:rsid w:val="006A16DA"/>
    <w:rsid w:val="006D421B"/>
    <w:rsid w:val="007C208A"/>
    <w:rsid w:val="008173D4"/>
    <w:rsid w:val="008A5B92"/>
    <w:rsid w:val="00903D6F"/>
    <w:rsid w:val="00962864"/>
    <w:rsid w:val="00B21A6D"/>
    <w:rsid w:val="00D510F9"/>
    <w:rsid w:val="00D9177D"/>
    <w:rsid w:val="00E5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313C"/>
  <w15:chartTrackingRefBased/>
  <w15:docId w15:val="{415FD1F6-0BC8-C042-9D69-3F77B0AF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1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1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1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1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1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1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1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1DE"/>
    <w:rPr>
      <w:rFonts w:eastAsiaTheme="majorEastAsia" w:cstheme="majorBidi"/>
      <w:color w:val="272727" w:themeColor="text1" w:themeTint="D8"/>
    </w:rPr>
  </w:style>
  <w:style w:type="paragraph" w:styleId="Title">
    <w:name w:val="Title"/>
    <w:basedOn w:val="Normal"/>
    <w:next w:val="Normal"/>
    <w:link w:val="TitleChar"/>
    <w:uiPriority w:val="10"/>
    <w:qFormat/>
    <w:rsid w:val="0053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1DE"/>
    <w:pPr>
      <w:spacing w:before="160"/>
      <w:jc w:val="center"/>
    </w:pPr>
    <w:rPr>
      <w:i/>
      <w:iCs/>
      <w:color w:val="404040" w:themeColor="text1" w:themeTint="BF"/>
    </w:rPr>
  </w:style>
  <w:style w:type="character" w:customStyle="1" w:styleId="QuoteChar">
    <w:name w:val="Quote Char"/>
    <w:basedOn w:val="DefaultParagraphFont"/>
    <w:link w:val="Quote"/>
    <w:uiPriority w:val="29"/>
    <w:rsid w:val="005361DE"/>
    <w:rPr>
      <w:i/>
      <w:iCs/>
      <w:color w:val="404040" w:themeColor="text1" w:themeTint="BF"/>
    </w:rPr>
  </w:style>
  <w:style w:type="paragraph" w:styleId="ListParagraph">
    <w:name w:val="List Paragraph"/>
    <w:basedOn w:val="Normal"/>
    <w:uiPriority w:val="34"/>
    <w:qFormat/>
    <w:rsid w:val="005361DE"/>
    <w:pPr>
      <w:ind w:left="720"/>
      <w:contextualSpacing/>
    </w:pPr>
  </w:style>
  <w:style w:type="character" w:styleId="IntenseEmphasis">
    <w:name w:val="Intense Emphasis"/>
    <w:basedOn w:val="DefaultParagraphFont"/>
    <w:uiPriority w:val="21"/>
    <w:qFormat/>
    <w:rsid w:val="005361DE"/>
    <w:rPr>
      <w:i/>
      <w:iCs/>
      <w:color w:val="2F5496" w:themeColor="accent1" w:themeShade="BF"/>
    </w:rPr>
  </w:style>
  <w:style w:type="paragraph" w:styleId="IntenseQuote">
    <w:name w:val="Intense Quote"/>
    <w:basedOn w:val="Normal"/>
    <w:next w:val="Normal"/>
    <w:link w:val="IntenseQuoteChar"/>
    <w:uiPriority w:val="30"/>
    <w:qFormat/>
    <w:rsid w:val="00536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1DE"/>
    <w:rPr>
      <w:i/>
      <w:iCs/>
      <w:color w:val="2F5496" w:themeColor="accent1" w:themeShade="BF"/>
    </w:rPr>
  </w:style>
  <w:style w:type="character" w:styleId="IntenseReference">
    <w:name w:val="Intense Reference"/>
    <w:basedOn w:val="DefaultParagraphFont"/>
    <w:uiPriority w:val="32"/>
    <w:qFormat/>
    <w:rsid w:val="005361DE"/>
    <w:rPr>
      <w:b/>
      <w:bCs/>
      <w:smallCaps/>
      <w:color w:val="2F5496" w:themeColor="accent1" w:themeShade="BF"/>
      <w:spacing w:val="5"/>
    </w:rPr>
  </w:style>
  <w:style w:type="paragraph" w:styleId="Revision">
    <w:name w:val="Revision"/>
    <w:hidden/>
    <w:uiPriority w:val="99"/>
    <w:semiHidden/>
    <w:rsid w:val="007C208A"/>
    <w:pPr>
      <w:spacing w:after="0" w:line="240" w:lineRule="auto"/>
    </w:pPr>
  </w:style>
  <w:style w:type="character" w:styleId="CommentReference">
    <w:name w:val="annotation reference"/>
    <w:basedOn w:val="DefaultParagraphFont"/>
    <w:uiPriority w:val="99"/>
    <w:semiHidden/>
    <w:unhideWhenUsed/>
    <w:rsid w:val="007C208A"/>
    <w:rPr>
      <w:sz w:val="16"/>
      <w:szCs w:val="16"/>
    </w:rPr>
  </w:style>
  <w:style w:type="paragraph" w:styleId="CommentText">
    <w:name w:val="annotation text"/>
    <w:basedOn w:val="Normal"/>
    <w:link w:val="CommentTextChar"/>
    <w:uiPriority w:val="99"/>
    <w:semiHidden/>
    <w:unhideWhenUsed/>
    <w:rsid w:val="007C208A"/>
    <w:pPr>
      <w:spacing w:line="240" w:lineRule="auto"/>
    </w:pPr>
    <w:rPr>
      <w:sz w:val="20"/>
      <w:szCs w:val="20"/>
    </w:rPr>
  </w:style>
  <w:style w:type="character" w:customStyle="1" w:styleId="CommentTextChar">
    <w:name w:val="Comment Text Char"/>
    <w:basedOn w:val="DefaultParagraphFont"/>
    <w:link w:val="CommentText"/>
    <w:uiPriority w:val="99"/>
    <w:semiHidden/>
    <w:rsid w:val="007C208A"/>
    <w:rPr>
      <w:sz w:val="20"/>
      <w:szCs w:val="20"/>
    </w:rPr>
  </w:style>
  <w:style w:type="paragraph" w:styleId="CommentSubject">
    <w:name w:val="annotation subject"/>
    <w:basedOn w:val="CommentText"/>
    <w:next w:val="CommentText"/>
    <w:link w:val="CommentSubjectChar"/>
    <w:uiPriority w:val="99"/>
    <w:semiHidden/>
    <w:unhideWhenUsed/>
    <w:rsid w:val="007C208A"/>
    <w:rPr>
      <w:b/>
      <w:bCs/>
    </w:rPr>
  </w:style>
  <w:style w:type="character" w:customStyle="1" w:styleId="CommentSubjectChar">
    <w:name w:val="Comment Subject Char"/>
    <w:basedOn w:val="CommentTextChar"/>
    <w:link w:val="CommentSubject"/>
    <w:uiPriority w:val="99"/>
    <w:semiHidden/>
    <w:rsid w:val="007C208A"/>
    <w:rPr>
      <w:b/>
      <w:bCs/>
      <w:sz w:val="20"/>
      <w:szCs w:val="20"/>
    </w:rPr>
  </w:style>
  <w:style w:type="character" w:styleId="Hyperlink">
    <w:name w:val="Hyperlink"/>
    <w:basedOn w:val="DefaultParagraphFont"/>
    <w:uiPriority w:val="99"/>
    <w:unhideWhenUsed/>
    <w:rsid w:val="006D421B"/>
    <w:rPr>
      <w:color w:val="0563C1" w:themeColor="hyperlink"/>
      <w:u w:val="single"/>
    </w:rPr>
  </w:style>
  <w:style w:type="character" w:styleId="UnresolvedMention">
    <w:name w:val="Unresolved Mention"/>
    <w:basedOn w:val="DefaultParagraphFont"/>
    <w:uiPriority w:val="99"/>
    <w:semiHidden/>
    <w:unhideWhenUsed/>
    <w:rsid w:val="006D4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Slimak</dc:creator>
  <cp:keywords/>
  <dc:description/>
  <cp:lastModifiedBy>Nadine Slimak</cp:lastModifiedBy>
  <cp:revision>2</cp:revision>
  <dcterms:created xsi:type="dcterms:W3CDTF">2026-04-27T10:52:00Z</dcterms:created>
  <dcterms:modified xsi:type="dcterms:W3CDTF">2026-04-27T10:52:00Z</dcterms:modified>
</cp:coreProperties>
</file>