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EBDF" w14:textId="0A27571B" w:rsidR="006F125E" w:rsidRPr="003C2828" w:rsidRDefault="006F125E" w:rsidP="00201CCD">
      <w:pPr>
        <w:spacing w:line="259" w:lineRule="auto"/>
        <w:ind w:left="0"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Delete me:</w:t>
      </w:r>
    </w:p>
    <w:p w14:paraId="22456B85" w14:textId="32FFB1A0" w:rsidR="006F125E" w:rsidRPr="003C2828" w:rsidRDefault="006F125E"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Template uses Calibri font at 1</w:t>
      </w:r>
      <w:r w:rsidR="00BA68D5" w:rsidRPr="003C2828">
        <w:rPr>
          <w:rFonts w:asciiTheme="minorHAnsi" w:hAnsiTheme="minorHAnsi" w:cstheme="minorHAnsi"/>
          <w:bCs/>
          <w:i/>
          <w:iCs/>
          <w:szCs w:val="24"/>
          <w:highlight w:val="yellow"/>
        </w:rPr>
        <w:t>2</w:t>
      </w:r>
      <w:r w:rsidRPr="003C2828">
        <w:rPr>
          <w:rFonts w:asciiTheme="minorHAnsi" w:hAnsiTheme="minorHAnsi" w:cstheme="minorHAnsi"/>
          <w:bCs/>
          <w:i/>
          <w:iCs/>
          <w:szCs w:val="24"/>
          <w:highlight w:val="yellow"/>
        </w:rPr>
        <w:t xml:space="preserve"> pts – do not modify </w:t>
      </w:r>
      <w:r w:rsidR="00596CEE">
        <w:rPr>
          <w:rFonts w:asciiTheme="minorHAnsi" w:hAnsiTheme="minorHAnsi" w:cstheme="minorHAnsi"/>
          <w:bCs/>
          <w:i/>
          <w:iCs/>
          <w:szCs w:val="24"/>
          <w:highlight w:val="yellow"/>
        </w:rPr>
        <w:t>it</w:t>
      </w:r>
    </w:p>
    <w:p w14:paraId="73F09AE5" w14:textId="40A113FE" w:rsidR="006F125E" w:rsidRPr="003C2828" w:rsidRDefault="006F125E"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File naming convention – e.g., TAMU_Brenner_budget_justification_</w:t>
      </w:r>
      <w:r w:rsidR="00596CEE">
        <w:rPr>
          <w:rFonts w:asciiTheme="minorHAnsi" w:hAnsiTheme="minorHAnsi" w:cstheme="minorHAnsi"/>
          <w:bCs/>
          <w:i/>
          <w:iCs/>
          <w:szCs w:val="24"/>
          <w:highlight w:val="yellow"/>
        </w:rPr>
        <w:t>IRA_MMDDYY</w:t>
      </w:r>
    </w:p>
    <w:p w14:paraId="20CA15A5" w14:textId="3F15AA3D" w:rsidR="005203C6" w:rsidRDefault="005203C6" w:rsidP="0059361A">
      <w:pPr>
        <w:pStyle w:val="ListParagraph"/>
        <w:numPr>
          <w:ilvl w:val="0"/>
          <w:numId w:val="5"/>
        </w:numPr>
        <w:spacing w:line="259" w:lineRule="auto"/>
        <w:ind w:right="0"/>
        <w:rPr>
          <w:rFonts w:asciiTheme="minorHAnsi" w:hAnsiTheme="minorHAnsi" w:cstheme="minorHAnsi"/>
          <w:bCs/>
          <w:i/>
          <w:iCs/>
          <w:szCs w:val="24"/>
          <w:highlight w:val="yellow"/>
        </w:rPr>
      </w:pPr>
      <w:r>
        <w:rPr>
          <w:rFonts w:asciiTheme="minorHAnsi" w:hAnsiTheme="minorHAnsi" w:cstheme="minorHAnsi"/>
          <w:bCs/>
          <w:i/>
          <w:iCs/>
          <w:szCs w:val="24"/>
          <w:highlight w:val="yellow"/>
        </w:rPr>
        <w:t>A detailed annual budget breakdown is required for each year</w:t>
      </w:r>
    </w:p>
    <w:p w14:paraId="0D622580" w14:textId="44558B34" w:rsidR="006F125E" w:rsidRPr="003C2828" w:rsidRDefault="00820D61"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 xml:space="preserve">Use tables for </w:t>
      </w:r>
      <w:r w:rsidR="00C07484" w:rsidRPr="003C2828">
        <w:rPr>
          <w:rFonts w:asciiTheme="minorHAnsi" w:hAnsiTheme="minorHAnsi" w:cstheme="minorHAnsi"/>
          <w:bCs/>
          <w:i/>
          <w:iCs/>
          <w:szCs w:val="24"/>
          <w:highlight w:val="yellow"/>
        </w:rPr>
        <w:t xml:space="preserve">each </w:t>
      </w:r>
      <w:r w:rsidRPr="003C2828">
        <w:rPr>
          <w:rFonts w:asciiTheme="minorHAnsi" w:hAnsiTheme="minorHAnsi" w:cstheme="minorHAnsi"/>
          <w:bCs/>
          <w:i/>
          <w:iCs/>
          <w:szCs w:val="24"/>
          <w:highlight w:val="yellow"/>
        </w:rPr>
        <w:t>cost category, when applicable</w:t>
      </w:r>
      <w:r w:rsidR="002C0A95" w:rsidRPr="003C2828">
        <w:rPr>
          <w:rFonts w:asciiTheme="minorHAnsi" w:hAnsiTheme="minorHAnsi" w:cstheme="minorHAnsi"/>
          <w:bCs/>
          <w:i/>
          <w:iCs/>
          <w:szCs w:val="24"/>
          <w:highlight w:val="yellow"/>
        </w:rPr>
        <w:t xml:space="preserve">, as requested by the NOAA Grants Management Division’s </w:t>
      </w:r>
      <w:hyperlink r:id="rId7" w:history="1">
        <w:r w:rsidR="002C0A95" w:rsidRPr="003C2828">
          <w:rPr>
            <w:rStyle w:val="Hyperlink"/>
            <w:rFonts w:asciiTheme="minorHAnsi" w:hAnsiTheme="minorHAnsi" w:cstheme="minorHAnsi"/>
            <w:bCs/>
            <w:i/>
            <w:iCs/>
            <w:szCs w:val="24"/>
            <w:highlight w:val="yellow"/>
          </w:rPr>
          <w:t>Budget Narrative Guidance</w:t>
        </w:r>
      </w:hyperlink>
    </w:p>
    <w:p w14:paraId="4D987422" w14:textId="3ACD481A" w:rsidR="006F125E" w:rsidRPr="003C2828" w:rsidRDefault="006F125E" w:rsidP="00201CCD">
      <w:pPr>
        <w:spacing w:line="259" w:lineRule="auto"/>
        <w:ind w:left="0" w:right="0"/>
        <w:rPr>
          <w:rFonts w:asciiTheme="minorHAnsi" w:hAnsiTheme="minorHAnsi" w:cstheme="minorHAnsi"/>
          <w:bCs/>
          <w:szCs w:val="24"/>
        </w:rPr>
      </w:pPr>
    </w:p>
    <w:p w14:paraId="4FC77210" w14:textId="393690A4" w:rsidR="00201CCD" w:rsidRPr="003C2828" w:rsidRDefault="00201CCD" w:rsidP="00201CCD">
      <w:pPr>
        <w:spacing w:line="259" w:lineRule="auto"/>
        <w:ind w:left="0" w:right="0" w:firstLine="0"/>
        <w:jc w:val="center"/>
        <w:rPr>
          <w:rFonts w:asciiTheme="minorHAnsi" w:hAnsiTheme="minorHAnsi" w:cstheme="minorHAnsi"/>
          <w:b/>
          <w:szCs w:val="24"/>
        </w:rPr>
      </w:pPr>
      <w:r w:rsidRPr="003C2828">
        <w:rPr>
          <w:rFonts w:asciiTheme="minorHAnsi" w:hAnsiTheme="minorHAnsi" w:cstheme="minorHAnsi"/>
          <w:b/>
          <w:szCs w:val="24"/>
        </w:rPr>
        <w:t>BUDGET JUSTIFICATION</w:t>
      </w:r>
    </w:p>
    <w:p w14:paraId="2608439B" w14:textId="77777777" w:rsidR="00201CCD" w:rsidRPr="003C2828" w:rsidRDefault="00201CCD" w:rsidP="00201CCD">
      <w:pPr>
        <w:spacing w:line="259" w:lineRule="auto"/>
        <w:ind w:left="0" w:right="0" w:firstLine="0"/>
        <w:rPr>
          <w:rFonts w:asciiTheme="minorHAnsi" w:hAnsiTheme="minorHAnsi" w:cstheme="minorHAnsi"/>
          <w:bCs/>
          <w:szCs w:val="24"/>
        </w:rPr>
      </w:pPr>
    </w:p>
    <w:p w14:paraId="6309FE15" w14:textId="462745E1" w:rsidR="00377A9A" w:rsidRPr="003C2828" w:rsidRDefault="006F125E" w:rsidP="00201CCD">
      <w:pPr>
        <w:spacing w:line="259" w:lineRule="auto"/>
        <w:ind w:left="0" w:right="0" w:firstLine="0"/>
        <w:rPr>
          <w:rFonts w:asciiTheme="minorHAnsi" w:hAnsiTheme="minorHAnsi" w:cstheme="minorHAnsi"/>
          <w:b/>
          <w:szCs w:val="24"/>
        </w:rPr>
      </w:pPr>
      <w:r w:rsidRPr="003C2828">
        <w:rPr>
          <w:rFonts w:asciiTheme="minorHAnsi" w:hAnsiTheme="minorHAnsi" w:cstheme="minorHAnsi"/>
          <w:b/>
          <w:szCs w:val="24"/>
        </w:rPr>
        <w:t>Project title</w:t>
      </w:r>
      <w:r w:rsidR="00976C40">
        <w:rPr>
          <w:rFonts w:asciiTheme="minorHAnsi" w:hAnsiTheme="minorHAnsi" w:cstheme="minorHAnsi"/>
          <w:b/>
          <w:szCs w:val="24"/>
        </w:rPr>
        <w:t>:</w:t>
      </w:r>
    </w:p>
    <w:p w14:paraId="758B2BF0" w14:textId="77218800" w:rsidR="006F125E" w:rsidRPr="003C2828" w:rsidRDefault="006F125E" w:rsidP="00201CCD">
      <w:pPr>
        <w:spacing w:line="259" w:lineRule="auto"/>
        <w:ind w:left="0" w:right="0"/>
        <w:rPr>
          <w:rFonts w:asciiTheme="minorHAnsi" w:hAnsiTheme="minorHAnsi" w:cstheme="minorHAnsi"/>
          <w:bCs/>
          <w:szCs w:val="24"/>
        </w:rPr>
      </w:pPr>
    </w:p>
    <w:p w14:paraId="5C6B64E7" w14:textId="6BB097DC" w:rsidR="006F125E" w:rsidRPr="003C2828" w:rsidRDefault="006F125E" w:rsidP="00201CCD">
      <w:pPr>
        <w:spacing w:line="259" w:lineRule="auto"/>
        <w:ind w:left="0" w:right="0"/>
        <w:rPr>
          <w:rFonts w:asciiTheme="minorHAnsi" w:hAnsiTheme="minorHAnsi" w:cstheme="minorHAnsi"/>
          <w:b/>
          <w:szCs w:val="24"/>
        </w:rPr>
      </w:pPr>
      <w:r w:rsidRPr="003C2828">
        <w:rPr>
          <w:rFonts w:asciiTheme="minorHAnsi" w:hAnsiTheme="minorHAnsi" w:cstheme="minorHAnsi"/>
          <w:b/>
          <w:szCs w:val="24"/>
        </w:rPr>
        <w:t>PI name</w:t>
      </w:r>
      <w:r w:rsidR="00976C40">
        <w:rPr>
          <w:rFonts w:asciiTheme="minorHAnsi" w:hAnsiTheme="minorHAnsi" w:cstheme="minorHAnsi"/>
          <w:b/>
          <w:szCs w:val="24"/>
        </w:rPr>
        <w:t>:</w:t>
      </w:r>
    </w:p>
    <w:p w14:paraId="2E618E7B" w14:textId="6FA3C0EC" w:rsidR="006F125E" w:rsidRPr="003C2828" w:rsidRDefault="006F125E" w:rsidP="00201CCD">
      <w:pPr>
        <w:spacing w:line="259" w:lineRule="auto"/>
        <w:ind w:left="0" w:right="0"/>
        <w:rPr>
          <w:rFonts w:asciiTheme="minorHAnsi" w:hAnsiTheme="minorHAnsi" w:cstheme="minorHAnsi"/>
          <w:bCs/>
          <w:szCs w:val="24"/>
        </w:rPr>
      </w:pPr>
    </w:p>
    <w:p w14:paraId="782D1F6F" w14:textId="10DEB1D2" w:rsidR="006F125E" w:rsidRDefault="006F125E" w:rsidP="00201CCD">
      <w:pPr>
        <w:spacing w:line="259" w:lineRule="auto"/>
        <w:ind w:left="0" w:right="0"/>
        <w:rPr>
          <w:rFonts w:asciiTheme="minorHAnsi" w:hAnsiTheme="minorHAnsi" w:cstheme="minorHAnsi"/>
          <w:b/>
          <w:szCs w:val="24"/>
        </w:rPr>
      </w:pPr>
      <w:r w:rsidRPr="003C2828">
        <w:rPr>
          <w:rFonts w:asciiTheme="minorHAnsi" w:hAnsiTheme="minorHAnsi" w:cstheme="minorHAnsi"/>
          <w:b/>
          <w:szCs w:val="24"/>
        </w:rPr>
        <w:t>Institution</w:t>
      </w:r>
      <w:r w:rsidR="00976C40">
        <w:rPr>
          <w:rFonts w:asciiTheme="minorHAnsi" w:hAnsiTheme="minorHAnsi" w:cstheme="minorHAnsi"/>
          <w:b/>
          <w:szCs w:val="24"/>
        </w:rPr>
        <w:t>:</w:t>
      </w:r>
    </w:p>
    <w:p w14:paraId="4A588979" w14:textId="419ECC09" w:rsidR="00976C40" w:rsidRDefault="00976C40" w:rsidP="00201CCD">
      <w:pPr>
        <w:spacing w:line="259" w:lineRule="auto"/>
        <w:ind w:left="0" w:right="0"/>
        <w:rPr>
          <w:rFonts w:asciiTheme="minorHAnsi" w:hAnsiTheme="minorHAnsi" w:cstheme="minorHAnsi"/>
          <w:b/>
          <w:szCs w:val="24"/>
        </w:rPr>
      </w:pPr>
    </w:p>
    <w:p w14:paraId="014694A6" w14:textId="77777777" w:rsidR="00976C40" w:rsidRPr="00F50380" w:rsidRDefault="00976C40" w:rsidP="00976C40">
      <w:pPr>
        <w:spacing w:line="240" w:lineRule="auto"/>
        <w:ind w:left="0" w:firstLine="0"/>
        <w:rPr>
          <w:rFonts w:asciiTheme="minorHAnsi" w:hAnsiTheme="minorHAnsi" w:cstheme="minorHAnsi"/>
          <w:szCs w:val="24"/>
        </w:rPr>
      </w:pPr>
      <w:r w:rsidRPr="00F50380">
        <w:rPr>
          <w:rFonts w:asciiTheme="minorHAnsi" w:hAnsiTheme="minorHAnsi" w:cstheme="minorHAnsi"/>
          <w:b/>
          <w:bCs/>
          <w:szCs w:val="24"/>
        </w:rPr>
        <w:t>Period of performance</w:t>
      </w:r>
      <w:r w:rsidRPr="00F50380">
        <w:rPr>
          <w:rFonts w:asciiTheme="minorHAnsi" w:hAnsiTheme="minorHAnsi" w:cstheme="minorHAnsi"/>
          <w:szCs w:val="24"/>
        </w:rPr>
        <w:t>: starting DD/MM/YYYY – ending DD/MM/YYYY</w:t>
      </w:r>
    </w:p>
    <w:p w14:paraId="04065063" w14:textId="77777777" w:rsidR="00976C40" w:rsidRPr="003C2828" w:rsidRDefault="00976C40" w:rsidP="00201CCD">
      <w:pPr>
        <w:spacing w:line="259" w:lineRule="auto"/>
        <w:ind w:left="0" w:right="0"/>
        <w:rPr>
          <w:rFonts w:asciiTheme="minorHAnsi" w:hAnsiTheme="minorHAnsi" w:cstheme="minorHAnsi"/>
          <w:b/>
          <w:szCs w:val="24"/>
        </w:rPr>
      </w:pPr>
    </w:p>
    <w:p w14:paraId="77FE1D8B" w14:textId="447E83FA" w:rsidR="00377A9A" w:rsidRPr="003C2828" w:rsidRDefault="000A6752" w:rsidP="00201CCD">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 xml:space="preserve"> </w:t>
      </w:r>
    </w:p>
    <w:p w14:paraId="7EB25602" w14:textId="3521462C" w:rsidR="00031828" w:rsidRPr="003C2828" w:rsidRDefault="00031828" w:rsidP="00031828">
      <w:pPr>
        <w:spacing w:line="259" w:lineRule="auto"/>
        <w:ind w:left="0" w:right="0" w:firstLine="0"/>
        <w:jc w:val="left"/>
        <w:rPr>
          <w:rFonts w:asciiTheme="minorHAnsi" w:hAnsiTheme="minorHAnsi" w:cstheme="minorHAnsi"/>
          <w:b/>
          <w:bCs/>
          <w:szCs w:val="24"/>
          <w:u w:val="single"/>
        </w:rPr>
      </w:pPr>
      <w:r w:rsidRPr="003C2828">
        <w:rPr>
          <w:rFonts w:asciiTheme="minorHAnsi" w:hAnsiTheme="minorHAnsi" w:cstheme="minorHAnsi"/>
          <w:b/>
          <w:bCs/>
          <w:szCs w:val="24"/>
          <w:u w:val="single"/>
        </w:rPr>
        <w:t>YEAR 1</w:t>
      </w:r>
    </w:p>
    <w:p w14:paraId="4499DA66" w14:textId="5D5C46F5" w:rsidR="00031828" w:rsidRPr="003C2828" w:rsidRDefault="00031828" w:rsidP="00201CCD">
      <w:pPr>
        <w:spacing w:line="259" w:lineRule="auto"/>
        <w:ind w:left="0" w:right="0" w:firstLine="0"/>
        <w:jc w:val="left"/>
        <w:rPr>
          <w:rFonts w:asciiTheme="minorHAnsi" w:hAnsiTheme="minorHAnsi" w:cstheme="minorHAnsi"/>
          <w:bCs/>
          <w:szCs w:val="24"/>
        </w:rPr>
      </w:pPr>
    </w:p>
    <w:p w14:paraId="13FA80BF"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Personnel:  </w:t>
      </w:r>
    </w:p>
    <w:p w14:paraId="0C29DBA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CDB8AD4"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Salary increases per year will be calculated at 1.03% from base salary.  </w:t>
      </w:r>
    </w:p>
    <w:p w14:paraId="4D69AA9A"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60" w:type="dxa"/>
          <w:right w:w="105" w:type="dxa"/>
        </w:tblCellMar>
        <w:tblLook w:val="04A0" w:firstRow="1" w:lastRow="0" w:firstColumn="1" w:lastColumn="0" w:noHBand="0" w:noVBand="1"/>
      </w:tblPr>
      <w:tblGrid>
        <w:gridCol w:w="1746"/>
        <w:gridCol w:w="1721"/>
        <w:gridCol w:w="1705"/>
        <w:gridCol w:w="1726"/>
        <w:gridCol w:w="1736"/>
      </w:tblGrid>
      <w:tr w:rsidR="00472462" w:rsidRPr="003C2828" w14:paraId="00D349A7" w14:textId="77777777" w:rsidTr="0030351E">
        <w:trPr>
          <w:trHeight w:val="420"/>
        </w:trPr>
        <w:tc>
          <w:tcPr>
            <w:tcW w:w="1746" w:type="dxa"/>
            <w:tcBorders>
              <w:top w:val="single" w:sz="4" w:space="0" w:color="000000"/>
              <w:left w:val="single" w:sz="4" w:space="0" w:color="000000"/>
              <w:bottom w:val="single" w:sz="4" w:space="0" w:color="000000"/>
              <w:right w:val="single" w:sz="4" w:space="0" w:color="000000"/>
            </w:tcBorders>
          </w:tcPr>
          <w:p w14:paraId="69C2A9A3"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BF2CE4B"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5CE10BA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408901F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631D9468"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472462" w:rsidRPr="003C2828" w14:paraId="326FDF35" w14:textId="77777777" w:rsidTr="0030351E">
        <w:trPr>
          <w:trHeight w:val="425"/>
        </w:trPr>
        <w:tc>
          <w:tcPr>
            <w:tcW w:w="1746" w:type="dxa"/>
            <w:tcBorders>
              <w:top w:val="single" w:sz="4" w:space="0" w:color="000000"/>
              <w:left w:val="single" w:sz="4" w:space="0" w:color="000000"/>
              <w:bottom w:val="single" w:sz="4" w:space="0" w:color="000000"/>
              <w:right w:val="single" w:sz="4" w:space="0" w:color="000000"/>
            </w:tcBorders>
          </w:tcPr>
          <w:p w14:paraId="44BD4669"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John Doe </w:t>
            </w:r>
          </w:p>
        </w:tc>
        <w:tc>
          <w:tcPr>
            <w:tcW w:w="1721" w:type="dxa"/>
            <w:tcBorders>
              <w:top w:val="single" w:sz="4" w:space="0" w:color="000000"/>
              <w:left w:val="single" w:sz="4" w:space="0" w:color="000000"/>
              <w:bottom w:val="single" w:sz="4" w:space="0" w:color="000000"/>
              <w:right w:val="single" w:sz="4" w:space="0" w:color="000000"/>
            </w:tcBorders>
          </w:tcPr>
          <w:p w14:paraId="2C431392"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1705" w:type="dxa"/>
            <w:tcBorders>
              <w:top w:val="single" w:sz="4" w:space="0" w:color="000000"/>
              <w:left w:val="single" w:sz="4" w:space="0" w:color="000000"/>
              <w:bottom w:val="single" w:sz="4" w:space="0" w:color="000000"/>
              <w:right w:val="single" w:sz="4" w:space="0" w:color="000000"/>
            </w:tcBorders>
          </w:tcPr>
          <w:p w14:paraId="24529CC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10558F3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0.00 </w:t>
            </w:r>
          </w:p>
        </w:tc>
        <w:tc>
          <w:tcPr>
            <w:tcW w:w="1736" w:type="dxa"/>
            <w:tcBorders>
              <w:top w:val="single" w:sz="4" w:space="0" w:color="000000"/>
              <w:left w:val="single" w:sz="4" w:space="0" w:color="000000"/>
              <w:bottom w:val="single" w:sz="4" w:space="0" w:color="000000"/>
              <w:right w:val="single" w:sz="4" w:space="0" w:color="000000"/>
            </w:tcBorders>
          </w:tcPr>
          <w:p w14:paraId="3D63A2F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08D2C94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98148AC"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PI Doe will be responsible for the overall project direction and coordination, and for ensuring successful project completion for the underwater glider. Dr. Doe will also advise on project management and data interpretation for the glider project. </w:t>
      </w:r>
    </w:p>
    <w:p w14:paraId="0FCD9CB8"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75" w:type="dxa"/>
          <w:right w:w="55" w:type="dxa"/>
        </w:tblCellMar>
        <w:tblLook w:val="04A0" w:firstRow="1" w:lastRow="0" w:firstColumn="1" w:lastColumn="0" w:noHBand="0" w:noVBand="1"/>
      </w:tblPr>
      <w:tblGrid>
        <w:gridCol w:w="1746"/>
        <w:gridCol w:w="1721"/>
        <w:gridCol w:w="1705"/>
        <w:gridCol w:w="1726"/>
        <w:gridCol w:w="1736"/>
      </w:tblGrid>
      <w:tr w:rsidR="00472462" w:rsidRPr="003C2828" w14:paraId="4FA12E75" w14:textId="77777777" w:rsidTr="0030351E">
        <w:trPr>
          <w:trHeight w:val="420"/>
        </w:trPr>
        <w:tc>
          <w:tcPr>
            <w:tcW w:w="1746" w:type="dxa"/>
            <w:tcBorders>
              <w:top w:val="single" w:sz="4" w:space="0" w:color="000000"/>
              <w:left w:val="single" w:sz="4" w:space="0" w:color="000000"/>
              <w:bottom w:val="single" w:sz="4" w:space="0" w:color="000000"/>
              <w:right w:val="single" w:sz="4" w:space="0" w:color="000000"/>
            </w:tcBorders>
          </w:tcPr>
          <w:p w14:paraId="5E01F517"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C2460AE"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6A9DA73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3D249EB4"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40E9424C"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472462" w:rsidRPr="003C2828" w14:paraId="33F02025" w14:textId="77777777" w:rsidTr="0030351E">
        <w:trPr>
          <w:trHeight w:val="425"/>
        </w:trPr>
        <w:tc>
          <w:tcPr>
            <w:tcW w:w="1746" w:type="dxa"/>
            <w:tcBorders>
              <w:top w:val="single" w:sz="4" w:space="0" w:color="000000"/>
              <w:left w:val="single" w:sz="4" w:space="0" w:color="000000"/>
              <w:bottom w:val="single" w:sz="4" w:space="0" w:color="000000"/>
              <w:right w:val="single" w:sz="4" w:space="0" w:color="000000"/>
            </w:tcBorders>
          </w:tcPr>
          <w:p w14:paraId="758017F7"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w:t>
            </w:r>
            <w:proofErr w:type="gramStart"/>
            <w:r w:rsidRPr="003C2828">
              <w:rPr>
                <w:rFonts w:asciiTheme="minorHAnsi" w:hAnsiTheme="minorHAnsi" w:cstheme="minorHAnsi"/>
                <w:szCs w:val="24"/>
              </w:rPr>
              <w:t>PI  #</w:t>
            </w:r>
            <w:proofErr w:type="gramEnd"/>
            <w:r w:rsidRPr="003C2828">
              <w:rPr>
                <w:rFonts w:asciiTheme="minorHAnsi" w:hAnsiTheme="minorHAnsi" w:cstheme="minorHAnsi"/>
                <w:szCs w:val="24"/>
              </w:rPr>
              <w:t xml:space="preserve"> 1</w:t>
            </w:r>
          </w:p>
        </w:tc>
        <w:tc>
          <w:tcPr>
            <w:tcW w:w="1721" w:type="dxa"/>
            <w:tcBorders>
              <w:top w:val="single" w:sz="4" w:space="0" w:color="000000"/>
              <w:left w:val="single" w:sz="4" w:space="0" w:color="000000"/>
              <w:bottom w:val="single" w:sz="4" w:space="0" w:color="000000"/>
              <w:right w:val="single" w:sz="4" w:space="0" w:color="000000"/>
            </w:tcBorders>
          </w:tcPr>
          <w:p w14:paraId="4E245A4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63A890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4BFC42D"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0.00 </w:t>
            </w:r>
          </w:p>
        </w:tc>
        <w:tc>
          <w:tcPr>
            <w:tcW w:w="1736" w:type="dxa"/>
            <w:tcBorders>
              <w:top w:val="single" w:sz="4" w:space="0" w:color="000000"/>
              <w:left w:val="single" w:sz="4" w:space="0" w:color="000000"/>
              <w:bottom w:val="single" w:sz="4" w:space="0" w:color="000000"/>
              <w:right w:val="single" w:sz="4" w:space="0" w:color="000000"/>
            </w:tcBorders>
          </w:tcPr>
          <w:p w14:paraId="5BD5CB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1E0DFF7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A0D36EB"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Co-PI will …. </w:t>
      </w:r>
    </w:p>
    <w:p w14:paraId="080096F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9AB2631" w14:textId="6AF87231"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Year 1: $</w:t>
      </w:r>
    </w:p>
    <w:p w14:paraId="55E4F7B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BFF55F5"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D91803B"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lastRenderedPageBreak/>
        <w:t xml:space="preserve">Fringe Benefits:  </w:t>
      </w:r>
    </w:p>
    <w:p w14:paraId="71F1244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B0AD279"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Fringe benefits are calculated at __% plus $___ for insurance per month.  </w:t>
      </w:r>
    </w:p>
    <w:p w14:paraId="79395BD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10" w:type="dxa"/>
          <w:right w:w="115" w:type="dxa"/>
        </w:tblCellMar>
        <w:tblLook w:val="04A0" w:firstRow="1" w:lastRow="0" w:firstColumn="1" w:lastColumn="0" w:noHBand="0" w:noVBand="1"/>
      </w:tblPr>
      <w:tblGrid>
        <w:gridCol w:w="2426"/>
        <w:gridCol w:w="1916"/>
        <w:gridCol w:w="2171"/>
        <w:gridCol w:w="2121"/>
      </w:tblGrid>
      <w:tr w:rsidR="00472462" w:rsidRPr="003C2828" w14:paraId="08BC47BF" w14:textId="77777777" w:rsidTr="0030351E">
        <w:trPr>
          <w:trHeight w:val="286"/>
        </w:trPr>
        <w:tc>
          <w:tcPr>
            <w:tcW w:w="2426" w:type="dxa"/>
            <w:tcBorders>
              <w:top w:val="single" w:sz="4" w:space="0" w:color="000000"/>
              <w:left w:val="single" w:sz="4" w:space="0" w:color="000000"/>
              <w:bottom w:val="single" w:sz="4" w:space="0" w:color="000000"/>
              <w:right w:val="single" w:sz="4" w:space="0" w:color="000000"/>
            </w:tcBorders>
          </w:tcPr>
          <w:p w14:paraId="28848EC3"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Personnel </w:t>
            </w:r>
          </w:p>
        </w:tc>
        <w:tc>
          <w:tcPr>
            <w:tcW w:w="1916" w:type="dxa"/>
            <w:tcBorders>
              <w:top w:val="single" w:sz="4" w:space="0" w:color="000000"/>
              <w:left w:val="single" w:sz="4" w:space="0" w:color="000000"/>
              <w:bottom w:val="single" w:sz="4" w:space="0" w:color="000000"/>
              <w:right w:val="single" w:sz="4" w:space="0" w:color="000000"/>
            </w:tcBorders>
          </w:tcPr>
          <w:p w14:paraId="006591E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Fringe </w:t>
            </w:r>
          </w:p>
        </w:tc>
        <w:tc>
          <w:tcPr>
            <w:tcW w:w="2171" w:type="dxa"/>
            <w:tcBorders>
              <w:top w:val="single" w:sz="4" w:space="0" w:color="000000"/>
              <w:left w:val="single" w:sz="4" w:space="0" w:color="000000"/>
              <w:bottom w:val="single" w:sz="4" w:space="0" w:color="000000"/>
              <w:right w:val="single" w:sz="4" w:space="0" w:color="000000"/>
            </w:tcBorders>
          </w:tcPr>
          <w:p w14:paraId="539B1432"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Insurance </w:t>
            </w:r>
          </w:p>
        </w:tc>
        <w:tc>
          <w:tcPr>
            <w:tcW w:w="2121" w:type="dxa"/>
            <w:tcBorders>
              <w:top w:val="single" w:sz="4" w:space="0" w:color="000000"/>
              <w:left w:val="single" w:sz="4" w:space="0" w:color="000000"/>
              <w:bottom w:val="single" w:sz="4" w:space="0" w:color="000000"/>
              <w:right w:val="single" w:sz="4" w:space="0" w:color="000000"/>
            </w:tcBorders>
          </w:tcPr>
          <w:p w14:paraId="7F62B4B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Total Fringe </w:t>
            </w:r>
          </w:p>
        </w:tc>
      </w:tr>
      <w:tr w:rsidR="00472462" w:rsidRPr="003C2828" w14:paraId="092ED53A"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3A192DBF"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Joe Doe </w:t>
            </w:r>
          </w:p>
        </w:tc>
        <w:tc>
          <w:tcPr>
            <w:tcW w:w="1916" w:type="dxa"/>
            <w:tcBorders>
              <w:top w:val="single" w:sz="4" w:space="0" w:color="000000"/>
              <w:left w:val="single" w:sz="4" w:space="0" w:color="000000"/>
              <w:bottom w:val="single" w:sz="4" w:space="0" w:color="000000"/>
              <w:right w:val="single" w:sz="4" w:space="0" w:color="000000"/>
            </w:tcBorders>
          </w:tcPr>
          <w:p w14:paraId="72FCDD8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69CBD93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C58E3F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06763688"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64B6B8A8"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Co-PI # 1</w:t>
            </w:r>
          </w:p>
        </w:tc>
        <w:tc>
          <w:tcPr>
            <w:tcW w:w="1916" w:type="dxa"/>
            <w:tcBorders>
              <w:top w:val="single" w:sz="4" w:space="0" w:color="000000"/>
              <w:left w:val="single" w:sz="4" w:space="0" w:color="000000"/>
              <w:bottom w:val="single" w:sz="4" w:space="0" w:color="000000"/>
              <w:right w:val="single" w:sz="4" w:space="0" w:color="000000"/>
            </w:tcBorders>
          </w:tcPr>
          <w:p w14:paraId="50D6F3C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6152DE9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332947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1D0A68AE"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0016B3B6"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Technician # 1</w:t>
            </w:r>
          </w:p>
        </w:tc>
        <w:tc>
          <w:tcPr>
            <w:tcW w:w="1916" w:type="dxa"/>
            <w:tcBorders>
              <w:top w:val="single" w:sz="4" w:space="0" w:color="000000"/>
              <w:left w:val="single" w:sz="4" w:space="0" w:color="000000"/>
              <w:bottom w:val="single" w:sz="4" w:space="0" w:color="000000"/>
              <w:right w:val="single" w:sz="4" w:space="0" w:color="000000"/>
            </w:tcBorders>
          </w:tcPr>
          <w:p w14:paraId="01F8F85B"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475C671E"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3EECC9E7"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367DE1AE"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335E92CF"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Student # 1</w:t>
            </w:r>
          </w:p>
        </w:tc>
        <w:tc>
          <w:tcPr>
            <w:tcW w:w="1916" w:type="dxa"/>
            <w:tcBorders>
              <w:top w:val="single" w:sz="4" w:space="0" w:color="000000"/>
              <w:left w:val="single" w:sz="4" w:space="0" w:color="000000"/>
              <w:bottom w:val="single" w:sz="4" w:space="0" w:color="000000"/>
              <w:right w:val="single" w:sz="4" w:space="0" w:color="000000"/>
            </w:tcBorders>
          </w:tcPr>
          <w:p w14:paraId="4E32E07F"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10DB450D"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6F4C031"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1647ADC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*Add link here to your institutional fringe rate memo if overall rate &gt;= 38%</w:t>
      </w:r>
    </w:p>
    <w:p w14:paraId="56E33FED"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6718589D" w14:textId="1E5D668E"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Year 1: $</w:t>
      </w:r>
    </w:p>
    <w:p w14:paraId="2C0C5FFE"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71CB6EC2"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465005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Travel:  </w:t>
      </w:r>
    </w:p>
    <w:p w14:paraId="51CBBB3D" w14:textId="77777777" w:rsidR="00472462" w:rsidRPr="003C2828" w:rsidRDefault="00472462" w:rsidP="00472462">
      <w:pPr>
        <w:spacing w:line="259" w:lineRule="auto"/>
        <w:ind w:left="0" w:right="0" w:firstLine="0"/>
        <w:jc w:val="left"/>
        <w:rPr>
          <w:rFonts w:asciiTheme="minorHAnsi" w:hAnsiTheme="minorHAnsi" w:cstheme="minorHAnsi"/>
          <w:color w:val="auto"/>
          <w:szCs w:val="24"/>
        </w:rPr>
      </w:pPr>
    </w:p>
    <w:p w14:paraId="0FDAE9A1" w14:textId="77777777" w:rsidR="00472462" w:rsidRPr="003C2828" w:rsidRDefault="00472462" w:rsidP="00472462">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bCs/>
          <w:color w:val="auto"/>
          <w:szCs w:val="24"/>
        </w:rPr>
        <w:t>List the home location for each traveler.  For all travel, list the purpose for the trip (e.g., glider deployment, service equipment, etc.), the location of travel, number travelers, #of trips per year, mode of transportation to the site, distance to the site, associated hotel costs, meals, etc.).  For flights and rental cars, estimate the costs based on an internet search.  Also identify the rates used to calculate travel (e.g., GSA hotel and per diem rates, University reimbursement rates).</w:t>
      </w:r>
    </w:p>
    <w:p w14:paraId="5C41907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005B8B6" w14:textId="3B5BD55D" w:rsidR="003C2828" w:rsidRPr="003C2828" w:rsidRDefault="003C2828" w:rsidP="003C2828">
      <w:pPr>
        <w:autoSpaceDE w:val="0"/>
        <w:autoSpaceDN w:val="0"/>
        <w:adjustRightInd w:val="0"/>
        <w:spacing w:after="60" w:line="240" w:lineRule="auto"/>
        <w:ind w:left="0"/>
        <w:rPr>
          <w:rFonts w:asciiTheme="minorHAnsi" w:hAnsiTheme="minorHAnsi" w:cstheme="minorHAnsi"/>
          <w:szCs w:val="24"/>
        </w:rPr>
      </w:pPr>
      <w:r w:rsidRPr="003C2828">
        <w:rPr>
          <w:rFonts w:asciiTheme="minorHAnsi" w:hAnsiTheme="minorHAnsi" w:cstheme="minorHAnsi"/>
          <w:szCs w:val="24"/>
        </w:rPr>
        <w:t>Funds are budgeted to cover travel costs for Doe and Smith radar technicians to repair and reinstall the high frequency radar system in Austin, Texas. Costs are for lodging, meals, and incidentals for 3 people for 4 days. (2) OCNG: Travel funds are requested so that PI James and Res. Assoc. Thomas can travel to field location for redeployment of the IFCB auxiliary hardware. Estimated costs include car rental ($125) for two trips to Surfside Beach, TX (4*$125 = $500/</w:t>
      </w:r>
      <w:proofErr w:type="spellStart"/>
      <w:r w:rsidRPr="003C2828">
        <w:rPr>
          <w:rFonts w:asciiTheme="minorHAnsi" w:hAnsiTheme="minorHAnsi" w:cstheme="minorHAnsi"/>
          <w:szCs w:val="24"/>
        </w:rPr>
        <w:t>yr</w:t>
      </w:r>
      <w:proofErr w:type="spellEnd"/>
      <w:r w:rsidRPr="003C2828">
        <w:rPr>
          <w:rFonts w:asciiTheme="minorHAnsi" w:hAnsiTheme="minorHAnsi" w:cstheme="minorHAnsi"/>
          <w:szCs w:val="24"/>
        </w:rPr>
        <w:t xml:space="preserve">). Car rental costs include the cost of gasoline. </w:t>
      </w:r>
    </w:p>
    <w:p w14:paraId="555ADB11" w14:textId="77777777" w:rsidR="003C2828" w:rsidRPr="003C2828" w:rsidRDefault="003C2828" w:rsidP="003C2828">
      <w:pPr>
        <w:autoSpaceDE w:val="0"/>
        <w:autoSpaceDN w:val="0"/>
        <w:adjustRightInd w:val="0"/>
        <w:spacing w:after="60" w:line="240" w:lineRule="auto"/>
        <w:ind w:left="0"/>
        <w:rPr>
          <w:rFonts w:asciiTheme="minorHAnsi" w:hAnsiTheme="minorHAnsi" w:cstheme="minorHAnsi"/>
          <w:szCs w:val="24"/>
        </w:rPr>
      </w:pPr>
    </w:p>
    <w:tbl>
      <w:tblPr>
        <w:tblStyle w:val="TableGrid0"/>
        <w:tblW w:w="0" w:type="auto"/>
        <w:tblLook w:val="04A0" w:firstRow="1" w:lastRow="0" w:firstColumn="1" w:lastColumn="0" w:noHBand="0" w:noVBand="1"/>
      </w:tblPr>
      <w:tblGrid>
        <w:gridCol w:w="1607"/>
        <w:gridCol w:w="1385"/>
        <w:gridCol w:w="1270"/>
        <w:gridCol w:w="1264"/>
        <w:gridCol w:w="2585"/>
        <w:gridCol w:w="1239"/>
      </w:tblGrid>
      <w:tr w:rsidR="003C2828" w:rsidRPr="003C2828" w14:paraId="3B9238EE" w14:textId="77777777" w:rsidTr="0030351E">
        <w:tc>
          <w:tcPr>
            <w:tcW w:w="1812" w:type="dxa"/>
          </w:tcPr>
          <w:p w14:paraId="668BED2A" w14:textId="77777777" w:rsidR="003C2828" w:rsidRPr="003C2828" w:rsidRDefault="003C2828" w:rsidP="0030351E">
            <w:pPr>
              <w:widowControl w:val="0"/>
              <w:autoSpaceDE w:val="0"/>
              <w:autoSpaceDN w:val="0"/>
              <w:adjustRightInd w:val="0"/>
              <w:rPr>
                <w:rFonts w:asciiTheme="minorHAnsi" w:hAnsiTheme="minorHAnsi" w:cstheme="minorHAnsi"/>
                <w:b/>
                <w:szCs w:val="24"/>
              </w:rPr>
            </w:pPr>
            <w:r w:rsidRPr="003C2828">
              <w:rPr>
                <w:rFonts w:asciiTheme="minorHAnsi" w:hAnsiTheme="minorHAnsi" w:cstheme="minorHAnsi"/>
                <w:b/>
                <w:szCs w:val="24"/>
              </w:rPr>
              <w:t>Domestic</w:t>
            </w:r>
          </w:p>
        </w:tc>
        <w:tc>
          <w:tcPr>
            <w:tcW w:w="1407" w:type="dxa"/>
          </w:tcPr>
          <w:p w14:paraId="2116564D"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Airfare</w:t>
            </w:r>
          </w:p>
        </w:tc>
        <w:tc>
          <w:tcPr>
            <w:tcW w:w="1428" w:type="dxa"/>
          </w:tcPr>
          <w:p w14:paraId="70F98CFB"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Hotel</w:t>
            </w:r>
          </w:p>
        </w:tc>
        <w:tc>
          <w:tcPr>
            <w:tcW w:w="1455" w:type="dxa"/>
          </w:tcPr>
          <w:p w14:paraId="30A25E30"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Per Diem</w:t>
            </w:r>
          </w:p>
        </w:tc>
        <w:tc>
          <w:tcPr>
            <w:tcW w:w="1821" w:type="dxa"/>
          </w:tcPr>
          <w:p w14:paraId="60042B95"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Local transportation/rental car/tolls/</w:t>
            </w:r>
            <w:proofErr w:type="spellStart"/>
            <w:r w:rsidRPr="003C2828">
              <w:rPr>
                <w:rFonts w:asciiTheme="minorHAnsi" w:hAnsiTheme="minorHAnsi" w:cstheme="minorHAnsi"/>
                <w:szCs w:val="24"/>
              </w:rPr>
              <w:t>misc</w:t>
            </w:r>
            <w:proofErr w:type="spellEnd"/>
          </w:p>
        </w:tc>
        <w:tc>
          <w:tcPr>
            <w:tcW w:w="1427" w:type="dxa"/>
          </w:tcPr>
          <w:p w14:paraId="1B08CC4C"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Total</w:t>
            </w:r>
          </w:p>
        </w:tc>
      </w:tr>
      <w:tr w:rsidR="003C2828" w:rsidRPr="003C2828" w14:paraId="6171BC65" w14:textId="77777777" w:rsidTr="0030351E">
        <w:tc>
          <w:tcPr>
            <w:tcW w:w="1812" w:type="dxa"/>
          </w:tcPr>
          <w:p w14:paraId="739EDA93"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Gilchrist, Texas to repair &amp; reinstall RLVR (1 trip/4 days)</w:t>
            </w:r>
          </w:p>
        </w:tc>
        <w:tc>
          <w:tcPr>
            <w:tcW w:w="1407" w:type="dxa"/>
          </w:tcPr>
          <w:p w14:paraId="30342A9F"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28" w:type="dxa"/>
          </w:tcPr>
          <w:p w14:paraId="5C53DAEB"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 xml:space="preserve">$140 per night per person x 4 nights x 3 people = $1,680 </w:t>
            </w:r>
          </w:p>
        </w:tc>
        <w:tc>
          <w:tcPr>
            <w:tcW w:w="1455" w:type="dxa"/>
          </w:tcPr>
          <w:p w14:paraId="18025C50"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$64 per person x 4 days x 3 people = $768</w:t>
            </w:r>
          </w:p>
        </w:tc>
        <w:tc>
          <w:tcPr>
            <w:tcW w:w="1821" w:type="dxa"/>
          </w:tcPr>
          <w:p w14:paraId="2D9C34F7"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$50 per day for fuel x 4 days = $200</w:t>
            </w:r>
          </w:p>
        </w:tc>
        <w:tc>
          <w:tcPr>
            <w:tcW w:w="1427" w:type="dxa"/>
          </w:tcPr>
          <w:p w14:paraId="5CA8C1A5"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 xml:space="preserve">$2,648 </w:t>
            </w:r>
          </w:p>
          <w:p w14:paraId="5119AF95" w14:textId="77777777" w:rsidR="003C2828" w:rsidRPr="003C2828" w:rsidRDefault="003C2828" w:rsidP="0030351E">
            <w:pPr>
              <w:widowControl w:val="0"/>
              <w:autoSpaceDE w:val="0"/>
              <w:autoSpaceDN w:val="0"/>
              <w:adjustRightInd w:val="0"/>
              <w:rPr>
                <w:rFonts w:asciiTheme="minorHAnsi" w:hAnsiTheme="minorHAnsi" w:cstheme="minorHAnsi"/>
                <w:szCs w:val="24"/>
              </w:rPr>
            </w:pPr>
          </w:p>
        </w:tc>
      </w:tr>
      <w:tr w:rsidR="003C2828" w:rsidRPr="003C2828" w14:paraId="20A22960" w14:textId="77777777" w:rsidTr="0030351E">
        <w:tc>
          <w:tcPr>
            <w:tcW w:w="1812" w:type="dxa"/>
          </w:tcPr>
          <w:p w14:paraId="635563A7"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lastRenderedPageBreak/>
              <w:t>Surfside Beach, TX (2 trips)</w:t>
            </w:r>
          </w:p>
        </w:tc>
        <w:tc>
          <w:tcPr>
            <w:tcW w:w="1407" w:type="dxa"/>
          </w:tcPr>
          <w:p w14:paraId="5DDCEC43"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28" w:type="dxa"/>
          </w:tcPr>
          <w:p w14:paraId="7F60A412"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55" w:type="dxa"/>
          </w:tcPr>
          <w:p w14:paraId="39834FA9"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821" w:type="dxa"/>
          </w:tcPr>
          <w:p w14:paraId="7D93C974"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4 rental days x $125</w:t>
            </w:r>
          </w:p>
        </w:tc>
        <w:tc>
          <w:tcPr>
            <w:tcW w:w="1427" w:type="dxa"/>
          </w:tcPr>
          <w:p w14:paraId="29A456C9"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$500</w:t>
            </w:r>
          </w:p>
        </w:tc>
      </w:tr>
    </w:tbl>
    <w:p w14:paraId="0819FEE0" w14:textId="77777777" w:rsidR="003C2828" w:rsidRPr="003C2828" w:rsidRDefault="003C2828" w:rsidP="003C2828">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Travel funds estimates are based on historical records of travel in the past.</w:t>
      </w:r>
    </w:p>
    <w:p w14:paraId="4AD6DDBF" w14:textId="77777777" w:rsidR="003C2828" w:rsidRPr="003C2828" w:rsidRDefault="003C2828" w:rsidP="00472462">
      <w:pPr>
        <w:pStyle w:val="BodyText"/>
        <w:rPr>
          <w:rFonts w:cstheme="minorHAnsi"/>
          <w:sz w:val="24"/>
          <w:szCs w:val="24"/>
          <w:lang w:val="en-US"/>
        </w:rPr>
      </w:pPr>
    </w:p>
    <w:p w14:paraId="0DFAEF61" w14:textId="735CB762"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Year 1: $</w:t>
      </w:r>
    </w:p>
    <w:p w14:paraId="6EBE134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0CF7AAF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465D97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Equipment </w:t>
      </w:r>
    </w:p>
    <w:p w14:paraId="22544BA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16E6F999"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No equipment will be purchased. But if needed add description paragraph </w:t>
      </w:r>
      <w:r w:rsidRPr="003C2828">
        <w:rPr>
          <w:rFonts w:asciiTheme="minorHAnsi" w:hAnsiTheme="minorHAnsi" w:cstheme="minorHAnsi"/>
          <w:szCs w:val="24"/>
          <w:u w:val="single"/>
        </w:rPr>
        <w:t>and</w:t>
      </w:r>
      <w:r w:rsidRPr="003C2828">
        <w:rPr>
          <w:rFonts w:asciiTheme="minorHAnsi" w:hAnsiTheme="minorHAnsi" w:cstheme="minorHAnsi"/>
          <w:szCs w:val="24"/>
        </w:rPr>
        <w:t xml:space="preserve"> a table with per unit cost, quantity and total.</w:t>
      </w:r>
    </w:p>
    <w:p w14:paraId="3602115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085FF746" w14:textId="7FB0EAFB"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1: $0 </w:t>
      </w:r>
    </w:p>
    <w:p w14:paraId="649DE28A" w14:textId="77777777" w:rsidR="00472462" w:rsidRPr="003C2828" w:rsidRDefault="00472462" w:rsidP="00472462">
      <w:pPr>
        <w:ind w:left="0" w:right="0"/>
        <w:rPr>
          <w:rFonts w:asciiTheme="minorHAnsi" w:hAnsiTheme="minorHAnsi" w:cstheme="minorHAnsi"/>
          <w:szCs w:val="24"/>
        </w:rPr>
      </w:pPr>
    </w:p>
    <w:p w14:paraId="1808A51F" w14:textId="77777777" w:rsidR="00472462" w:rsidRPr="003C2828" w:rsidRDefault="00472462" w:rsidP="00472462">
      <w:pPr>
        <w:spacing w:line="237"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r w:rsidRPr="003C2828">
        <w:rPr>
          <w:rFonts w:asciiTheme="minorHAnsi" w:hAnsiTheme="minorHAnsi" w:cstheme="minorHAnsi"/>
          <w:b/>
          <w:szCs w:val="24"/>
        </w:rPr>
        <w:t xml:space="preserve"> </w:t>
      </w:r>
    </w:p>
    <w:p w14:paraId="1EB359B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Supplies:  </w:t>
      </w:r>
    </w:p>
    <w:p w14:paraId="6184EDC9"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43A315FB" w14:textId="3A2688E4"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highlight w:val="yellow"/>
        </w:rPr>
        <w:t xml:space="preserve">Note: Expendable supplies of per unit cost greater than $5,000, should be included in Equipment category, not in Supplies for </w:t>
      </w:r>
      <w:r w:rsidR="0043599B">
        <w:rPr>
          <w:rFonts w:asciiTheme="minorHAnsi" w:hAnsiTheme="minorHAnsi" w:cstheme="minorHAnsi"/>
          <w:szCs w:val="24"/>
          <w:highlight w:val="yellow"/>
        </w:rPr>
        <w:t xml:space="preserve">all </w:t>
      </w:r>
      <w:r w:rsidRPr="003C2828">
        <w:rPr>
          <w:rFonts w:asciiTheme="minorHAnsi" w:hAnsiTheme="minorHAnsi" w:cstheme="minorHAnsi"/>
          <w:szCs w:val="24"/>
          <w:highlight w:val="yellow"/>
        </w:rPr>
        <w:t>IOOS-related funding opportunities.</w:t>
      </w:r>
    </w:p>
    <w:p w14:paraId="628F0F7B"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551BE99" w14:textId="77777777" w:rsidR="00472462" w:rsidRPr="003C2828" w:rsidRDefault="00472462" w:rsidP="00472462">
      <w:pPr>
        <w:spacing w:line="238"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Funds are budgeted for materials and supplies needed for operation and maintenance of … An itemized breakdown is in the table below: </w:t>
      </w:r>
    </w:p>
    <w:p w14:paraId="4C09B00C"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9" w:type="dxa"/>
        <w:tblInd w:w="721" w:type="dxa"/>
        <w:tblCellMar>
          <w:top w:w="16" w:type="dxa"/>
          <w:left w:w="105" w:type="dxa"/>
          <w:right w:w="50" w:type="dxa"/>
        </w:tblCellMar>
        <w:tblLook w:val="04A0" w:firstRow="1" w:lastRow="0" w:firstColumn="1" w:lastColumn="0" w:noHBand="0" w:noVBand="1"/>
      </w:tblPr>
      <w:tblGrid>
        <w:gridCol w:w="2786"/>
        <w:gridCol w:w="1896"/>
        <w:gridCol w:w="1346"/>
        <w:gridCol w:w="1060"/>
        <w:gridCol w:w="1551"/>
      </w:tblGrid>
      <w:tr w:rsidR="00472462" w:rsidRPr="003C2828" w14:paraId="61059B3F" w14:textId="77777777" w:rsidTr="0030351E">
        <w:trPr>
          <w:trHeight w:val="560"/>
        </w:trPr>
        <w:tc>
          <w:tcPr>
            <w:tcW w:w="2786" w:type="dxa"/>
            <w:tcBorders>
              <w:top w:val="single" w:sz="4" w:space="0" w:color="000000"/>
              <w:left w:val="single" w:sz="4" w:space="0" w:color="000000"/>
              <w:bottom w:val="single" w:sz="4" w:space="0" w:color="000000"/>
              <w:right w:val="single" w:sz="4" w:space="0" w:color="000000"/>
            </w:tcBorders>
          </w:tcPr>
          <w:p w14:paraId="2AB3AC9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Item </w:t>
            </w:r>
          </w:p>
        </w:tc>
        <w:tc>
          <w:tcPr>
            <w:tcW w:w="1896" w:type="dxa"/>
            <w:tcBorders>
              <w:top w:val="single" w:sz="4" w:space="0" w:color="000000"/>
              <w:left w:val="single" w:sz="4" w:space="0" w:color="000000"/>
              <w:bottom w:val="single" w:sz="4" w:space="0" w:color="000000"/>
              <w:right w:val="single" w:sz="4" w:space="0" w:color="000000"/>
            </w:tcBorders>
          </w:tcPr>
          <w:p w14:paraId="49F16D8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Project </w:t>
            </w:r>
          </w:p>
        </w:tc>
        <w:tc>
          <w:tcPr>
            <w:tcW w:w="1346" w:type="dxa"/>
            <w:tcBorders>
              <w:top w:val="single" w:sz="4" w:space="0" w:color="000000"/>
              <w:left w:val="single" w:sz="4" w:space="0" w:color="000000"/>
              <w:bottom w:val="single" w:sz="4" w:space="0" w:color="000000"/>
              <w:right w:val="single" w:sz="4" w:space="0" w:color="000000"/>
            </w:tcBorders>
          </w:tcPr>
          <w:p w14:paraId="4E03CF3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Cost Per Unit </w:t>
            </w:r>
          </w:p>
        </w:tc>
        <w:tc>
          <w:tcPr>
            <w:tcW w:w="1060" w:type="dxa"/>
            <w:tcBorders>
              <w:top w:val="single" w:sz="4" w:space="0" w:color="000000"/>
              <w:left w:val="single" w:sz="4" w:space="0" w:color="000000"/>
              <w:bottom w:val="single" w:sz="4" w:space="0" w:color="000000"/>
              <w:right w:val="single" w:sz="4" w:space="0" w:color="000000"/>
            </w:tcBorders>
          </w:tcPr>
          <w:p w14:paraId="0331AF3A"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Quantity </w:t>
            </w:r>
          </w:p>
        </w:tc>
        <w:tc>
          <w:tcPr>
            <w:tcW w:w="1551" w:type="dxa"/>
            <w:tcBorders>
              <w:top w:val="single" w:sz="4" w:space="0" w:color="000000"/>
              <w:left w:val="single" w:sz="4" w:space="0" w:color="000000"/>
              <w:bottom w:val="single" w:sz="4" w:space="0" w:color="000000"/>
              <w:right w:val="single" w:sz="4" w:space="0" w:color="000000"/>
            </w:tcBorders>
          </w:tcPr>
          <w:p w14:paraId="241BFEA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Total </w:t>
            </w:r>
          </w:p>
        </w:tc>
      </w:tr>
      <w:tr w:rsidR="00472462" w:rsidRPr="003C2828" w14:paraId="511317F0"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2F21A86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Ejection Weight </w:t>
            </w:r>
          </w:p>
        </w:tc>
        <w:tc>
          <w:tcPr>
            <w:tcW w:w="1896" w:type="dxa"/>
            <w:tcBorders>
              <w:top w:val="single" w:sz="4" w:space="0" w:color="000000"/>
              <w:left w:val="single" w:sz="4" w:space="0" w:color="000000"/>
              <w:bottom w:val="single" w:sz="4" w:space="0" w:color="000000"/>
              <w:right w:val="single" w:sz="4" w:space="0" w:color="000000"/>
            </w:tcBorders>
          </w:tcPr>
          <w:p w14:paraId="3946ACE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1346" w:type="dxa"/>
            <w:tcBorders>
              <w:top w:val="single" w:sz="4" w:space="0" w:color="000000"/>
              <w:left w:val="single" w:sz="4" w:space="0" w:color="000000"/>
              <w:bottom w:val="single" w:sz="4" w:space="0" w:color="000000"/>
              <w:right w:val="single" w:sz="4" w:space="0" w:color="000000"/>
            </w:tcBorders>
          </w:tcPr>
          <w:p w14:paraId="6763A4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c>
          <w:tcPr>
            <w:tcW w:w="1060" w:type="dxa"/>
            <w:tcBorders>
              <w:top w:val="single" w:sz="4" w:space="0" w:color="000000"/>
              <w:left w:val="single" w:sz="4" w:space="0" w:color="000000"/>
              <w:bottom w:val="single" w:sz="4" w:space="0" w:color="000000"/>
              <w:right w:val="single" w:sz="4" w:space="0" w:color="000000"/>
            </w:tcBorders>
          </w:tcPr>
          <w:p w14:paraId="74A9F3F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370189E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482F3BB9"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648A29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AIS Receiver </w:t>
            </w:r>
          </w:p>
        </w:tc>
        <w:tc>
          <w:tcPr>
            <w:tcW w:w="1896" w:type="dxa"/>
            <w:tcBorders>
              <w:top w:val="single" w:sz="4" w:space="0" w:color="000000"/>
              <w:left w:val="single" w:sz="4" w:space="0" w:color="000000"/>
              <w:bottom w:val="single" w:sz="4" w:space="0" w:color="000000"/>
              <w:right w:val="single" w:sz="4" w:space="0" w:color="000000"/>
            </w:tcBorders>
          </w:tcPr>
          <w:p w14:paraId="2368FE7C"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0DF7A2F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c>
          <w:tcPr>
            <w:tcW w:w="1060" w:type="dxa"/>
            <w:tcBorders>
              <w:top w:val="single" w:sz="4" w:space="0" w:color="000000"/>
              <w:left w:val="single" w:sz="4" w:space="0" w:color="000000"/>
              <w:bottom w:val="single" w:sz="4" w:space="0" w:color="000000"/>
              <w:right w:val="single" w:sz="4" w:space="0" w:color="000000"/>
            </w:tcBorders>
          </w:tcPr>
          <w:p w14:paraId="7034390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1E7D4E3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0A6F0A34"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5712FF9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Generator </w:t>
            </w:r>
          </w:p>
        </w:tc>
        <w:tc>
          <w:tcPr>
            <w:tcW w:w="1896" w:type="dxa"/>
            <w:tcBorders>
              <w:top w:val="single" w:sz="4" w:space="0" w:color="000000"/>
              <w:left w:val="single" w:sz="4" w:space="0" w:color="000000"/>
              <w:bottom w:val="single" w:sz="4" w:space="0" w:color="000000"/>
              <w:right w:val="single" w:sz="4" w:space="0" w:color="000000"/>
            </w:tcBorders>
          </w:tcPr>
          <w:p w14:paraId="0EE37C4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8245DE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c>
          <w:tcPr>
            <w:tcW w:w="1060" w:type="dxa"/>
            <w:tcBorders>
              <w:top w:val="single" w:sz="4" w:space="0" w:color="000000"/>
              <w:left w:val="single" w:sz="4" w:space="0" w:color="000000"/>
              <w:bottom w:val="single" w:sz="4" w:space="0" w:color="000000"/>
              <w:right w:val="single" w:sz="4" w:space="0" w:color="000000"/>
            </w:tcBorders>
          </w:tcPr>
          <w:p w14:paraId="36334F2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69700B5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0A08879E"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60E7365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Signal Analyzer </w:t>
            </w:r>
          </w:p>
        </w:tc>
        <w:tc>
          <w:tcPr>
            <w:tcW w:w="1896" w:type="dxa"/>
            <w:tcBorders>
              <w:top w:val="single" w:sz="4" w:space="0" w:color="000000"/>
              <w:left w:val="single" w:sz="4" w:space="0" w:color="000000"/>
              <w:bottom w:val="single" w:sz="4" w:space="0" w:color="000000"/>
              <w:right w:val="single" w:sz="4" w:space="0" w:color="000000"/>
            </w:tcBorders>
          </w:tcPr>
          <w:p w14:paraId="211BC1E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0EB8EA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c>
          <w:tcPr>
            <w:tcW w:w="1060" w:type="dxa"/>
            <w:tcBorders>
              <w:top w:val="single" w:sz="4" w:space="0" w:color="000000"/>
              <w:left w:val="single" w:sz="4" w:space="0" w:color="000000"/>
              <w:bottom w:val="single" w:sz="4" w:space="0" w:color="000000"/>
              <w:right w:val="single" w:sz="4" w:space="0" w:color="000000"/>
            </w:tcBorders>
          </w:tcPr>
          <w:p w14:paraId="27CC18D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5BE20C8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7536ECE5" w14:textId="77777777" w:rsidTr="0030351E">
        <w:trPr>
          <w:trHeight w:val="290"/>
        </w:trPr>
        <w:tc>
          <w:tcPr>
            <w:tcW w:w="2786" w:type="dxa"/>
            <w:tcBorders>
              <w:top w:val="single" w:sz="4" w:space="0" w:color="000000"/>
              <w:left w:val="single" w:sz="4" w:space="0" w:color="000000"/>
              <w:bottom w:val="single" w:sz="4" w:space="0" w:color="000000"/>
              <w:right w:val="single" w:sz="4" w:space="0" w:color="000000"/>
            </w:tcBorders>
          </w:tcPr>
          <w:p w14:paraId="04477EA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Aluminum </w:t>
            </w:r>
          </w:p>
        </w:tc>
        <w:tc>
          <w:tcPr>
            <w:tcW w:w="1896" w:type="dxa"/>
            <w:tcBorders>
              <w:top w:val="single" w:sz="4" w:space="0" w:color="000000"/>
              <w:left w:val="single" w:sz="4" w:space="0" w:color="000000"/>
              <w:bottom w:val="single" w:sz="4" w:space="0" w:color="000000"/>
              <w:right w:val="single" w:sz="4" w:space="0" w:color="000000"/>
            </w:tcBorders>
          </w:tcPr>
          <w:p w14:paraId="45D3C19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67B672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$600 </w:t>
            </w:r>
          </w:p>
        </w:tc>
        <w:tc>
          <w:tcPr>
            <w:tcW w:w="1060" w:type="dxa"/>
            <w:tcBorders>
              <w:top w:val="single" w:sz="4" w:space="0" w:color="000000"/>
              <w:left w:val="single" w:sz="4" w:space="0" w:color="000000"/>
              <w:bottom w:val="single" w:sz="4" w:space="0" w:color="000000"/>
              <w:right w:val="single" w:sz="4" w:space="0" w:color="000000"/>
            </w:tcBorders>
          </w:tcPr>
          <w:p w14:paraId="5D4BF9D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46BDAA3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$1,200 </w:t>
            </w:r>
          </w:p>
        </w:tc>
      </w:tr>
      <w:tr w:rsidR="00472462" w:rsidRPr="003C2828" w14:paraId="430E855C" w14:textId="77777777" w:rsidTr="0030351E">
        <w:trPr>
          <w:trHeight w:val="286"/>
        </w:trPr>
        <w:tc>
          <w:tcPr>
            <w:tcW w:w="2786" w:type="dxa"/>
            <w:tcBorders>
              <w:top w:val="single" w:sz="4" w:space="0" w:color="000000"/>
              <w:left w:val="single" w:sz="4" w:space="0" w:color="000000"/>
              <w:bottom w:val="single" w:sz="4" w:space="0" w:color="000000"/>
              <w:right w:val="single" w:sz="4" w:space="0" w:color="000000"/>
            </w:tcBorders>
          </w:tcPr>
          <w:p w14:paraId="572AF7E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Electronic Board </w:t>
            </w:r>
          </w:p>
        </w:tc>
        <w:tc>
          <w:tcPr>
            <w:tcW w:w="1896" w:type="dxa"/>
            <w:tcBorders>
              <w:top w:val="single" w:sz="4" w:space="0" w:color="000000"/>
              <w:left w:val="single" w:sz="4" w:space="0" w:color="000000"/>
              <w:bottom w:val="single" w:sz="4" w:space="0" w:color="000000"/>
              <w:right w:val="single" w:sz="4" w:space="0" w:color="000000"/>
            </w:tcBorders>
          </w:tcPr>
          <w:p w14:paraId="2674B2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Buoy </w:t>
            </w:r>
          </w:p>
        </w:tc>
        <w:tc>
          <w:tcPr>
            <w:tcW w:w="1346" w:type="dxa"/>
            <w:tcBorders>
              <w:top w:val="single" w:sz="4" w:space="0" w:color="000000"/>
              <w:left w:val="single" w:sz="4" w:space="0" w:color="000000"/>
              <w:bottom w:val="single" w:sz="4" w:space="0" w:color="000000"/>
              <w:right w:val="single" w:sz="4" w:space="0" w:color="000000"/>
            </w:tcBorders>
          </w:tcPr>
          <w:p w14:paraId="65EFEB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$400 </w:t>
            </w:r>
          </w:p>
        </w:tc>
        <w:tc>
          <w:tcPr>
            <w:tcW w:w="1060" w:type="dxa"/>
            <w:tcBorders>
              <w:top w:val="single" w:sz="4" w:space="0" w:color="000000"/>
              <w:left w:val="single" w:sz="4" w:space="0" w:color="000000"/>
              <w:bottom w:val="single" w:sz="4" w:space="0" w:color="000000"/>
              <w:right w:val="single" w:sz="4" w:space="0" w:color="000000"/>
            </w:tcBorders>
          </w:tcPr>
          <w:p w14:paraId="402C7C6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05AC6E4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$4,000 </w:t>
            </w:r>
          </w:p>
        </w:tc>
      </w:tr>
      <w:tr w:rsidR="00472462" w:rsidRPr="003C2828" w14:paraId="0F228031"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1F1EFAC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Soldering Station </w:t>
            </w:r>
          </w:p>
        </w:tc>
        <w:tc>
          <w:tcPr>
            <w:tcW w:w="1896" w:type="dxa"/>
            <w:tcBorders>
              <w:top w:val="single" w:sz="4" w:space="0" w:color="000000"/>
              <w:left w:val="single" w:sz="4" w:space="0" w:color="000000"/>
              <w:bottom w:val="single" w:sz="4" w:space="0" w:color="000000"/>
              <w:right w:val="single" w:sz="4" w:space="0" w:color="000000"/>
            </w:tcBorders>
          </w:tcPr>
          <w:p w14:paraId="028794C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1346" w:type="dxa"/>
            <w:tcBorders>
              <w:top w:val="single" w:sz="4" w:space="0" w:color="000000"/>
              <w:left w:val="single" w:sz="4" w:space="0" w:color="000000"/>
              <w:bottom w:val="single" w:sz="4" w:space="0" w:color="000000"/>
              <w:right w:val="single" w:sz="4" w:space="0" w:color="000000"/>
            </w:tcBorders>
          </w:tcPr>
          <w:p w14:paraId="2662C8F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$356 </w:t>
            </w:r>
          </w:p>
        </w:tc>
        <w:tc>
          <w:tcPr>
            <w:tcW w:w="1060" w:type="dxa"/>
            <w:tcBorders>
              <w:top w:val="single" w:sz="4" w:space="0" w:color="000000"/>
              <w:left w:val="single" w:sz="4" w:space="0" w:color="000000"/>
              <w:bottom w:val="single" w:sz="4" w:space="0" w:color="000000"/>
              <w:right w:val="single" w:sz="4" w:space="0" w:color="000000"/>
            </w:tcBorders>
          </w:tcPr>
          <w:p w14:paraId="36C49A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2F69F68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$356 </w:t>
            </w:r>
          </w:p>
        </w:tc>
      </w:tr>
      <w:tr w:rsidR="00472462" w:rsidRPr="003C2828" w14:paraId="777FAC07"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399C9CA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ATV Parts </w:t>
            </w:r>
          </w:p>
        </w:tc>
        <w:tc>
          <w:tcPr>
            <w:tcW w:w="1896" w:type="dxa"/>
            <w:tcBorders>
              <w:top w:val="single" w:sz="4" w:space="0" w:color="000000"/>
              <w:left w:val="single" w:sz="4" w:space="0" w:color="000000"/>
              <w:bottom w:val="single" w:sz="4" w:space="0" w:color="000000"/>
              <w:right w:val="single" w:sz="4" w:space="0" w:color="000000"/>
            </w:tcBorders>
          </w:tcPr>
          <w:p w14:paraId="4832D67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615A494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c>
          <w:tcPr>
            <w:tcW w:w="1060" w:type="dxa"/>
            <w:tcBorders>
              <w:top w:val="single" w:sz="4" w:space="0" w:color="000000"/>
              <w:left w:val="single" w:sz="4" w:space="0" w:color="000000"/>
              <w:bottom w:val="single" w:sz="4" w:space="0" w:color="000000"/>
              <w:right w:val="single" w:sz="4" w:space="0" w:color="000000"/>
            </w:tcBorders>
          </w:tcPr>
          <w:p w14:paraId="5FB91B0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 </w:t>
            </w:r>
          </w:p>
        </w:tc>
        <w:tc>
          <w:tcPr>
            <w:tcW w:w="1551" w:type="dxa"/>
            <w:tcBorders>
              <w:top w:val="single" w:sz="4" w:space="0" w:color="000000"/>
              <w:left w:val="single" w:sz="4" w:space="0" w:color="000000"/>
              <w:bottom w:val="single" w:sz="4" w:space="0" w:color="000000"/>
              <w:right w:val="single" w:sz="4" w:space="0" w:color="000000"/>
            </w:tcBorders>
          </w:tcPr>
          <w:p w14:paraId="5B4EC24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$600 </w:t>
            </w:r>
          </w:p>
        </w:tc>
      </w:tr>
      <w:tr w:rsidR="00472462" w:rsidRPr="003C2828" w14:paraId="6B1A0CAE"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77F7760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Tools </w:t>
            </w:r>
          </w:p>
        </w:tc>
        <w:tc>
          <w:tcPr>
            <w:tcW w:w="1896" w:type="dxa"/>
            <w:tcBorders>
              <w:top w:val="single" w:sz="4" w:space="0" w:color="000000"/>
              <w:left w:val="single" w:sz="4" w:space="0" w:color="000000"/>
              <w:bottom w:val="single" w:sz="4" w:space="0" w:color="000000"/>
              <w:right w:val="single" w:sz="4" w:space="0" w:color="000000"/>
            </w:tcBorders>
          </w:tcPr>
          <w:p w14:paraId="6B77397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57E4651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 </w:t>
            </w:r>
          </w:p>
        </w:tc>
        <w:tc>
          <w:tcPr>
            <w:tcW w:w="1060" w:type="dxa"/>
            <w:tcBorders>
              <w:top w:val="single" w:sz="4" w:space="0" w:color="000000"/>
              <w:left w:val="single" w:sz="4" w:space="0" w:color="000000"/>
              <w:bottom w:val="single" w:sz="4" w:space="0" w:color="000000"/>
              <w:right w:val="single" w:sz="4" w:space="0" w:color="000000"/>
            </w:tcBorders>
          </w:tcPr>
          <w:p w14:paraId="7008167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0153135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r>
      <w:tr w:rsidR="00472462" w:rsidRPr="003C2828" w14:paraId="1B7784BF" w14:textId="77777777" w:rsidTr="0030351E">
        <w:trPr>
          <w:trHeight w:val="290"/>
        </w:trPr>
        <w:tc>
          <w:tcPr>
            <w:tcW w:w="2786" w:type="dxa"/>
            <w:tcBorders>
              <w:top w:val="single" w:sz="4" w:space="0" w:color="000000"/>
              <w:left w:val="single" w:sz="4" w:space="0" w:color="000000"/>
              <w:bottom w:val="single" w:sz="4" w:space="0" w:color="000000"/>
              <w:right w:val="single" w:sz="4" w:space="0" w:color="000000"/>
            </w:tcBorders>
          </w:tcPr>
          <w:p w14:paraId="616556C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Connectors </w:t>
            </w:r>
          </w:p>
        </w:tc>
        <w:tc>
          <w:tcPr>
            <w:tcW w:w="1896" w:type="dxa"/>
            <w:tcBorders>
              <w:top w:val="single" w:sz="4" w:space="0" w:color="000000"/>
              <w:left w:val="single" w:sz="4" w:space="0" w:color="000000"/>
              <w:bottom w:val="single" w:sz="4" w:space="0" w:color="000000"/>
              <w:right w:val="single" w:sz="4" w:space="0" w:color="000000"/>
            </w:tcBorders>
          </w:tcPr>
          <w:p w14:paraId="07BE5D4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Buoy </w:t>
            </w:r>
          </w:p>
        </w:tc>
        <w:tc>
          <w:tcPr>
            <w:tcW w:w="1346" w:type="dxa"/>
            <w:tcBorders>
              <w:top w:val="single" w:sz="4" w:space="0" w:color="000000"/>
              <w:left w:val="single" w:sz="4" w:space="0" w:color="000000"/>
              <w:bottom w:val="single" w:sz="4" w:space="0" w:color="000000"/>
              <w:right w:val="single" w:sz="4" w:space="0" w:color="000000"/>
            </w:tcBorders>
          </w:tcPr>
          <w:p w14:paraId="2D0CDF2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$0.50 </w:t>
            </w:r>
          </w:p>
        </w:tc>
        <w:tc>
          <w:tcPr>
            <w:tcW w:w="1060" w:type="dxa"/>
            <w:tcBorders>
              <w:top w:val="single" w:sz="4" w:space="0" w:color="000000"/>
              <w:left w:val="single" w:sz="4" w:space="0" w:color="000000"/>
              <w:bottom w:val="single" w:sz="4" w:space="0" w:color="000000"/>
              <w:right w:val="single" w:sz="4" w:space="0" w:color="000000"/>
            </w:tcBorders>
          </w:tcPr>
          <w:p w14:paraId="61D9D91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8 </w:t>
            </w:r>
          </w:p>
        </w:tc>
        <w:tc>
          <w:tcPr>
            <w:tcW w:w="1551" w:type="dxa"/>
            <w:tcBorders>
              <w:top w:val="single" w:sz="4" w:space="0" w:color="000000"/>
              <w:left w:val="single" w:sz="4" w:space="0" w:color="000000"/>
              <w:bottom w:val="single" w:sz="4" w:space="0" w:color="000000"/>
              <w:right w:val="single" w:sz="4" w:space="0" w:color="000000"/>
            </w:tcBorders>
          </w:tcPr>
          <w:p w14:paraId="7D6B610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 </w:t>
            </w:r>
          </w:p>
        </w:tc>
      </w:tr>
      <w:tr w:rsidR="00472462" w:rsidRPr="003C2828" w14:paraId="7BB03837"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532C567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Connectors </w:t>
            </w:r>
          </w:p>
        </w:tc>
        <w:tc>
          <w:tcPr>
            <w:tcW w:w="1896" w:type="dxa"/>
            <w:tcBorders>
              <w:top w:val="single" w:sz="4" w:space="0" w:color="000000"/>
              <w:left w:val="single" w:sz="4" w:space="0" w:color="000000"/>
              <w:bottom w:val="single" w:sz="4" w:space="0" w:color="000000"/>
              <w:right w:val="single" w:sz="4" w:space="0" w:color="000000"/>
            </w:tcBorders>
          </w:tcPr>
          <w:p w14:paraId="66FD430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1D0262A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 </w:t>
            </w:r>
          </w:p>
        </w:tc>
        <w:tc>
          <w:tcPr>
            <w:tcW w:w="1060" w:type="dxa"/>
            <w:tcBorders>
              <w:top w:val="single" w:sz="4" w:space="0" w:color="000000"/>
              <w:left w:val="single" w:sz="4" w:space="0" w:color="000000"/>
              <w:bottom w:val="single" w:sz="4" w:space="0" w:color="000000"/>
              <w:right w:val="single" w:sz="4" w:space="0" w:color="000000"/>
            </w:tcBorders>
          </w:tcPr>
          <w:p w14:paraId="7F8F701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44 </w:t>
            </w:r>
          </w:p>
        </w:tc>
        <w:tc>
          <w:tcPr>
            <w:tcW w:w="1551" w:type="dxa"/>
            <w:tcBorders>
              <w:top w:val="single" w:sz="4" w:space="0" w:color="000000"/>
              <w:left w:val="single" w:sz="4" w:space="0" w:color="000000"/>
              <w:bottom w:val="single" w:sz="4" w:space="0" w:color="000000"/>
              <w:right w:val="single" w:sz="4" w:space="0" w:color="000000"/>
            </w:tcBorders>
          </w:tcPr>
          <w:p w14:paraId="3CCC10E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$44 </w:t>
            </w:r>
          </w:p>
        </w:tc>
      </w:tr>
      <w:tr w:rsidR="00472462" w:rsidRPr="003C2828" w14:paraId="59BC292D"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326983D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lastRenderedPageBreak/>
              <w:t xml:space="preserve">Sprays/Oils/Lubricants </w:t>
            </w:r>
          </w:p>
        </w:tc>
        <w:tc>
          <w:tcPr>
            <w:tcW w:w="1896" w:type="dxa"/>
            <w:tcBorders>
              <w:top w:val="single" w:sz="4" w:space="0" w:color="000000"/>
              <w:left w:val="single" w:sz="4" w:space="0" w:color="000000"/>
              <w:bottom w:val="single" w:sz="4" w:space="0" w:color="000000"/>
              <w:right w:val="single" w:sz="4" w:space="0" w:color="000000"/>
            </w:tcBorders>
          </w:tcPr>
          <w:p w14:paraId="14F31A95"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Split Radar/Buoy </w:t>
            </w:r>
          </w:p>
        </w:tc>
        <w:tc>
          <w:tcPr>
            <w:tcW w:w="1346" w:type="dxa"/>
            <w:tcBorders>
              <w:top w:val="single" w:sz="4" w:space="0" w:color="000000"/>
              <w:left w:val="single" w:sz="4" w:space="0" w:color="000000"/>
              <w:bottom w:val="single" w:sz="4" w:space="0" w:color="000000"/>
              <w:right w:val="single" w:sz="4" w:space="0" w:color="000000"/>
            </w:tcBorders>
          </w:tcPr>
          <w:p w14:paraId="4D4F93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060" w:type="dxa"/>
            <w:tcBorders>
              <w:top w:val="single" w:sz="4" w:space="0" w:color="000000"/>
              <w:left w:val="single" w:sz="4" w:space="0" w:color="000000"/>
              <w:bottom w:val="single" w:sz="4" w:space="0" w:color="000000"/>
              <w:right w:val="single" w:sz="4" w:space="0" w:color="000000"/>
            </w:tcBorders>
          </w:tcPr>
          <w:p w14:paraId="00D2F4A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 </w:t>
            </w:r>
          </w:p>
        </w:tc>
        <w:tc>
          <w:tcPr>
            <w:tcW w:w="1551" w:type="dxa"/>
            <w:tcBorders>
              <w:top w:val="single" w:sz="4" w:space="0" w:color="000000"/>
              <w:left w:val="single" w:sz="4" w:space="0" w:color="000000"/>
              <w:bottom w:val="single" w:sz="4" w:space="0" w:color="000000"/>
              <w:right w:val="single" w:sz="4" w:space="0" w:color="000000"/>
            </w:tcBorders>
          </w:tcPr>
          <w:p w14:paraId="37FF571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r>
      <w:tr w:rsidR="00472462" w:rsidRPr="003C2828" w14:paraId="5FA6B11C"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22848E46"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Ground Screws/Anchors </w:t>
            </w:r>
          </w:p>
        </w:tc>
        <w:tc>
          <w:tcPr>
            <w:tcW w:w="1896" w:type="dxa"/>
            <w:tcBorders>
              <w:top w:val="single" w:sz="4" w:space="0" w:color="000000"/>
              <w:left w:val="single" w:sz="4" w:space="0" w:color="000000"/>
              <w:bottom w:val="single" w:sz="4" w:space="0" w:color="000000"/>
              <w:right w:val="single" w:sz="4" w:space="0" w:color="000000"/>
            </w:tcBorders>
          </w:tcPr>
          <w:p w14:paraId="5252CE9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DCD96A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 </w:t>
            </w:r>
          </w:p>
        </w:tc>
        <w:tc>
          <w:tcPr>
            <w:tcW w:w="1060" w:type="dxa"/>
            <w:tcBorders>
              <w:top w:val="single" w:sz="4" w:space="0" w:color="000000"/>
              <w:left w:val="single" w:sz="4" w:space="0" w:color="000000"/>
              <w:bottom w:val="single" w:sz="4" w:space="0" w:color="000000"/>
              <w:right w:val="single" w:sz="4" w:space="0" w:color="000000"/>
            </w:tcBorders>
          </w:tcPr>
          <w:p w14:paraId="63189BC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421CA30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r>
    </w:tbl>
    <w:p w14:paraId="18E5652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36644D0" w14:textId="30ECCA90"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Year 1: $</w:t>
      </w:r>
    </w:p>
    <w:p w14:paraId="756AA98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7F6118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560A791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Contractual </w:t>
      </w:r>
    </w:p>
    <w:p w14:paraId="6AD3A75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54C89657"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The following subawards and contracts are part of this project. </w:t>
      </w:r>
    </w:p>
    <w:p w14:paraId="2E3C75AD"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 </w:t>
      </w:r>
    </w:p>
    <w:p w14:paraId="607B412B"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University A</w:t>
      </w:r>
      <w:r w:rsidRPr="003C2828">
        <w:rPr>
          <w:rFonts w:asciiTheme="minorHAnsi" w:hAnsiTheme="minorHAnsi" w:cstheme="minorHAnsi"/>
          <w:bCs/>
          <w:szCs w:val="24"/>
        </w:rPr>
        <w:tab/>
        <w:t>$</w:t>
      </w:r>
    </w:p>
    <w:p w14:paraId="737FE7DC"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University B</w:t>
      </w:r>
      <w:r w:rsidRPr="003C2828">
        <w:rPr>
          <w:rFonts w:asciiTheme="minorHAnsi" w:hAnsiTheme="minorHAnsi" w:cstheme="minorHAnsi"/>
          <w:bCs/>
          <w:szCs w:val="24"/>
        </w:rPr>
        <w:tab/>
        <w:t>$</w:t>
      </w:r>
    </w:p>
    <w:p w14:paraId="0CEEC994"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Contractor 1</w:t>
      </w:r>
      <w:r w:rsidRPr="003C2828">
        <w:rPr>
          <w:rFonts w:asciiTheme="minorHAnsi" w:hAnsiTheme="minorHAnsi" w:cstheme="minorHAnsi"/>
          <w:bCs/>
          <w:szCs w:val="24"/>
        </w:rPr>
        <w:tab/>
        <w:t>$</w:t>
      </w:r>
    </w:p>
    <w:p w14:paraId="3FB7E08C"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0C2E340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Contractor A will deliver …</w:t>
      </w:r>
    </w:p>
    <w:p w14:paraId="638EA9DC"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73175B6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Scope of work for each subaward institution follows this document. </w:t>
      </w:r>
    </w:p>
    <w:p w14:paraId="621A4945"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579C797" w14:textId="0BB41346"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Year 1: $</w:t>
      </w:r>
    </w:p>
    <w:p w14:paraId="4BEAB86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06B2463B"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003CF8F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Construction </w:t>
      </w:r>
    </w:p>
    <w:p w14:paraId="3E28B43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A956AB5" w14:textId="03CF2C31"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There is no construction budget</w:t>
      </w:r>
      <w:r w:rsidR="001B3445">
        <w:rPr>
          <w:rFonts w:asciiTheme="minorHAnsi" w:hAnsiTheme="minorHAnsi" w:cstheme="minorHAnsi"/>
          <w:szCs w:val="24"/>
        </w:rPr>
        <w:t xml:space="preserve"> requested</w:t>
      </w:r>
      <w:r w:rsidRPr="003C2828">
        <w:rPr>
          <w:rFonts w:asciiTheme="minorHAnsi" w:hAnsiTheme="minorHAnsi" w:cstheme="minorHAnsi"/>
          <w:szCs w:val="24"/>
        </w:rPr>
        <w:t xml:space="preserve">. </w:t>
      </w:r>
    </w:p>
    <w:p w14:paraId="112B7EBE"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CAA0275" w14:textId="77777777"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1: $0 </w:t>
      </w:r>
    </w:p>
    <w:p w14:paraId="312D2EA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2D628E1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8F1B34A"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Other Costs:  </w:t>
      </w:r>
    </w:p>
    <w:p w14:paraId="2B77FACC"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4DD2094"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Funds are budgeted for general operating expenses of …  </w:t>
      </w:r>
    </w:p>
    <w:p w14:paraId="223797A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15" w:type="dxa"/>
          <w:right w:w="115" w:type="dxa"/>
        </w:tblCellMar>
        <w:tblLook w:val="04A0" w:firstRow="1" w:lastRow="0" w:firstColumn="1" w:lastColumn="0" w:noHBand="0" w:noVBand="1"/>
      </w:tblPr>
      <w:tblGrid>
        <w:gridCol w:w="4612"/>
        <w:gridCol w:w="1876"/>
        <w:gridCol w:w="2146"/>
      </w:tblGrid>
      <w:tr w:rsidR="00472462" w:rsidRPr="003C2828" w14:paraId="39404FA5"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49C1728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Line Item </w:t>
            </w:r>
          </w:p>
        </w:tc>
        <w:tc>
          <w:tcPr>
            <w:tcW w:w="1876" w:type="dxa"/>
            <w:tcBorders>
              <w:top w:val="single" w:sz="4" w:space="0" w:color="000000"/>
              <w:left w:val="single" w:sz="4" w:space="0" w:color="000000"/>
              <w:bottom w:val="single" w:sz="4" w:space="0" w:color="000000"/>
              <w:right w:val="single" w:sz="4" w:space="0" w:color="000000"/>
            </w:tcBorders>
          </w:tcPr>
          <w:p w14:paraId="1D5379D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Project </w:t>
            </w:r>
          </w:p>
        </w:tc>
        <w:tc>
          <w:tcPr>
            <w:tcW w:w="2146" w:type="dxa"/>
            <w:tcBorders>
              <w:top w:val="single" w:sz="4" w:space="0" w:color="000000"/>
              <w:left w:val="single" w:sz="4" w:space="0" w:color="000000"/>
              <w:bottom w:val="single" w:sz="4" w:space="0" w:color="000000"/>
              <w:right w:val="single" w:sz="4" w:space="0" w:color="000000"/>
            </w:tcBorders>
          </w:tcPr>
          <w:p w14:paraId="2676DE7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Total </w:t>
            </w:r>
          </w:p>
        </w:tc>
      </w:tr>
      <w:tr w:rsidR="00472462" w:rsidRPr="003C2828" w14:paraId="2D0DC1F8" w14:textId="77777777" w:rsidTr="0030351E">
        <w:trPr>
          <w:trHeight w:val="560"/>
        </w:trPr>
        <w:tc>
          <w:tcPr>
            <w:tcW w:w="4612" w:type="dxa"/>
            <w:tcBorders>
              <w:top w:val="single" w:sz="4" w:space="0" w:color="000000"/>
              <w:left w:val="single" w:sz="4" w:space="0" w:color="000000"/>
              <w:bottom w:val="single" w:sz="4" w:space="0" w:color="000000"/>
              <w:right w:val="single" w:sz="4" w:space="0" w:color="000000"/>
            </w:tcBorders>
          </w:tcPr>
          <w:p w14:paraId="733C486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Annual Power Cost for High Frequency Radar Operation (4 sites) </w:t>
            </w:r>
          </w:p>
        </w:tc>
        <w:tc>
          <w:tcPr>
            <w:tcW w:w="1876" w:type="dxa"/>
            <w:tcBorders>
              <w:top w:val="single" w:sz="4" w:space="0" w:color="000000"/>
              <w:left w:val="single" w:sz="4" w:space="0" w:color="000000"/>
              <w:bottom w:val="single" w:sz="4" w:space="0" w:color="000000"/>
              <w:right w:val="single" w:sz="4" w:space="0" w:color="000000"/>
            </w:tcBorders>
          </w:tcPr>
          <w:p w14:paraId="6AB375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01AEE18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$3,500 </w:t>
            </w:r>
          </w:p>
        </w:tc>
      </w:tr>
      <w:tr w:rsidR="00472462" w:rsidRPr="003C2828" w14:paraId="05838CB5"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03D7121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Communications (Iridium/ARGO) </w:t>
            </w:r>
          </w:p>
        </w:tc>
        <w:tc>
          <w:tcPr>
            <w:tcW w:w="1876" w:type="dxa"/>
            <w:tcBorders>
              <w:top w:val="single" w:sz="4" w:space="0" w:color="000000"/>
              <w:left w:val="single" w:sz="4" w:space="0" w:color="000000"/>
              <w:bottom w:val="single" w:sz="4" w:space="0" w:color="000000"/>
              <w:right w:val="single" w:sz="4" w:space="0" w:color="000000"/>
            </w:tcBorders>
          </w:tcPr>
          <w:p w14:paraId="6CDE331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235B6D7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$3,000 </w:t>
            </w:r>
          </w:p>
        </w:tc>
      </w:tr>
      <w:tr w:rsidR="00472462" w:rsidRPr="003C2828" w14:paraId="65440164"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22B9B5C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Communications (Internet) </w:t>
            </w:r>
          </w:p>
        </w:tc>
        <w:tc>
          <w:tcPr>
            <w:tcW w:w="1876" w:type="dxa"/>
            <w:tcBorders>
              <w:top w:val="single" w:sz="4" w:space="0" w:color="000000"/>
              <w:left w:val="single" w:sz="4" w:space="0" w:color="000000"/>
              <w:bottom w:val="single" w:sz="4" w:space="0" w:color="000000"/>
              <w:right w:val="single" w:sz="4" w:space="0" w:color="000000"/>
            </w:tcBorders>
          </w:tcPr>
          <w:p w14:paraId="497E50D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0DF0ADB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$3,000 </w:t>
            </w:r>
          </w:p>
        </w:tc>
      </w:tr>
      <w:tr w:rsidR="00472462" w:rsidRPr="003C2828" w14:paraId="1315666E"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7CF64BF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Equipment Repairs </w:t>
            </w:r>
          </w:p>
        </w:tc>
        <w:tc>
          <w:tcPr>
            <w:tcW w:w="1876" w:type="dxa"/>
            <w:tcBorders>
              <w:top w:val="single" w:sz="4" w:space="0" w:color="000000"/>
              <w:left w:val="single" w:sz="4" w:space="0" w:color="000000"/>
              <w:bottom w:val="single" w:sz="4" w:space="0" w:color="000000"/>
              <w:right w:val="single" w:sz="4" w:space="0" w:color="000000"/>
            </w:tcBorders>
          </w:tcPr>
          <w:p w14:paraId="0FCD3F7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5009628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$1,500 </w:t>
            </w:r>
          </w:p>
        </w:tc>
      </w:tr>
      <w:tr w:rsidR="00472462" w:rsidRPr="003C2828" w14:paraId="62177D63"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370742D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Equipment Repairs </w:t>
            </w:r>
          </w:p>
        </w:tc>
        <w:tc>
          <w:tcPr>
            <w:tcW w:w="1876" w:type="dxa"/>
            <w:tcBorders>
              <w:top w:val="single" w:sz="4" w:space="0" w:color="000000"/>
              <w:left w:val="single" w:sz="4" w:space="0" w:color="000000"/>
              <w:bottom w:val="single" w:sz="4" w:space="0" w:color="000000"/>
              <w:right w:val="single" w:sz="4" w:space="0" w:color="000000"/>
            </w:tcBorders>
          </w:tcPr>
          <w:p w14:paraId="2C9BBA0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6D3D41F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5DE66A0E"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3A3219B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Calibration (CTD/Fluorometer/Pump/etc.) </w:t>
            </w:r>
          </w:p>
        </w:tc>
        <w:tc>
          <w:tcPr>
            <w:tcW w:w="1876" w:type="dxa"/>
            <w:tcBorders>
              <w:top w:val="single" w:sz="4" w:space="0" w:color="000000"/>
              <w:left w:val="single" w:sz="4" w:space="0" w:color="000000"/>
              <w:bottom w:val="single" w:sz="4" w:space="0" w:color="000000"/>
              <w:right w:val="single" w:sz="4" w:space="0" w:color="000000"/>
            </w:tcBorders>
          </w:tcPr>
          <w:p w14:paraId="2F10E6F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367913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$10,000 </w:t>
            </w:r>
          </w:p>
        </w:tc>
      </w:tr>
      <w:tr w:rsidR="00472462" w:rsidRPr="003C2828" w14:paraId="7F75A31F"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6B7F89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lastRenderedPageBreak/>
              <w:t xml:space="preserve">Shipping to Manufacturer </w:t>
            </w:r>
          </w:p>
        </w:tc>
        <w:tc>
          <w:tcPr>
            <w:tcW w:w="1876" w:type="dxa"/>
            <w:tcBorders>
              <w:top w:val="single" w:sz="4" w:space="0" w:color="000000"/>
              <w:left w:val="single" w:sz="4" w:space="0" w:color="000000"/>
              <w:bottom w:val="single" w:sz="4" w:space="0" w:color="000000"/>
              <w:right w:val="single" w:sz="4" w:space="0" w:color="000000"/>
            </w:tcBorders>
          </w:tcPr>
          <w:p w14:paraId="16C3569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5EDDD65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2BB492A3" w14:textId="77777777" w:rsidTr="0030351E">
        <w:trPr>
          <w:trHeight w:val="286"/>
        </w:trPr>
        <w:tc>
          <w:tcPr>
            <w:tcW w:w="4612" w:type="dxa"/>
            <w:tcBorders>
              <w:top w:val="single" w:sz="4" w:space="0" w:color="000000"/>
              <w:left w:val="single" w:sz="4" w:space="0" w:color="000000"/>
              <w:bottom w:val="single" w:sz="4" w:space="0" w:color="000000"/>
              <w:right w:val="single" w:sz="4" w:space="0" w:color="000000"/>
            </w:tcBorders>
          </w:tcPr>
          <w:p w14:paraId="5EFFC75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Subscriptions – Satellite Phone </w:t>
            </w:r>
          </w:p>
        </w:tc>
        <w:tc>
          <w:tcPr>
            <w:tcW w:w="1876" w:type="dxa"/>
            <w:tcBorders>
              <w:top w:val="single" w:sz="4" w:space="0" w:color="000000"/>
              <w:left w:val="single" w:sz="4" w:space="0" w:color="000000"/>
              <w:bottom w:val="single" w:sz="4" w:space="0" w:color="000000"/>
              <w:right w:val="single" w:sz="4" w:space="0" w:color="000000"/>
            </w:tcBorders>
          </w:tcPr>
          <w:p w14:paraId="158EF77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28B7BC0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$1,500 </w:t>
            </w:r>
          </w:p>
        </w:tc>
      </w:tr>
      <w:tr w:rsidR="00472462" w:rsidRPr="003C2828" w14:paraId="30464002"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496A3EF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Insurance for Using Slocum Glider </w:t>
            </w:r>
          </w:p>
        </w:tc>
        <w:tc>
          <w:tcPr>
            <w:tcW w:w="1876" w:type="dxa"/>
            <w:tcBorders>
              <w:top w:val="single" w:sz="4" w:space="0" w:color="000000"/>
              <w:left w:val="single" w:sz="4" w:space="0" w:color="000000"/>
              <w:bottom w:val="single" w:sz="4" w:space="0" w:color="000000"/>
              <w:right w:val="single" w:sz="4" w:space="0" w:color="000000"/>
            </w:tcBorders>
          </w:tcPr>
          <w:p w14:paraId="0BFF96E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674DD73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49EA5B16" w14:textId="77777777" w:rsidTr="0030351E">
        <w:trPr>
          <w:trHeight w:val="560"/>
        </w:trPr>
        <w:tc>
          <w:tcPr>
            <w:tcW w:w="4612" w:type="dxa"/>
            <w:tcBorders>
              <w:top w:val="single" w:sz="4" w:space="0" w:color="000000"/>
              <w:left w:val="single" w:sz="4" w:space="0" w:color="000000"/>
              <w:bottom w:val="single" w:sz="4" w:space="0" w:color="000000"/>
              <w:right w:val="single" w:sz="4" w:space="0" w:color="000000"/>
            </w:tcBorders>
          </w:tcPr>
          <w:p w14:paraId="12125D3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Ship Time for Deployment/</w:t>
            </w:r>
            <w:proofErr w:type="gramStart"/>
            <w:r w:rsidRPr="003C2828">
              <w:rPr>
                <w:rFonts w:asciiTheme="minorHAnsi" w:hAnsiTheme="minorHAnsi" w:cstheme="minorHAnsi"/>
                <w:color w:val="auto"/>
                <w:szCs w:val="24"/>
              </w:rPr>
              <w:t>Recovery  (</w:t>
            </w:r>
            <w:proofErr w:type="gramEnd"/>
            <w:r w:rsidRPr="003C2828">
              <w:rPr>
                <w:rFonts w:asciiTheme="minorHAnsi" w:hAnsiTheme="minorHAnsi" w:cstheme="minorHAnsi"/>
                <w:color w:val="auto"/>
                <w:szCs w:val="24"/>
              </w:rPr>
              <w:t xml:space="preserve">2 days at $1,000/day) </w:t>
            </w:r>
          </w:p>
        </w:tc>
        <w:tc>
          <w:tcPr>
            <w:tcW w:w="1876" w:type="dxa"/>
            <w:tcBorders>
              <w:top w:val="single" w:sz="4" w:space="0" w:color="000000"/>
              <w:left w:val="single" w:sz="4" w:space="0" w:color="000000"/>
              <w:bottom w:val="single" w:sz="4" w:space="0" w:color="000000"/>
              <w:right w:val="single" w:sz="4" w:space="0" w:color="000000"/>
            </w:tcBorders>
          </w:tcPr>
          <w:p w14:paraId="658E4A8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1ECD6D6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bl>
    <w:p w14:paraId="3EB538F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956B9F0" w14:textId="1714DEE1"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1: $ </w:t>
      </w:r>
    </w:p>
    <w:p w14:paraId="1F28091A"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 </w:t>
      </w:r>
    </w:p>
    <w:p w14:paraId="5DF1E6E9"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43468E4"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Total Direct costs: $</w:t>
      </w:r>
    </w:p>
    <w:p w14:paraId="09A8AA0E"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690898B"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11F964A7"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Indirect Costs: </w:t>
      </w:r>
    </w:p>
    <w:p w14:paraId="2797154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6A1786D3"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University X indirect cost rate is ___% of Modified Total Direct Costs (MTDC) – </w:t>
      </w:r>
      <w:r w:rsidRPr="003C2828">
        <w:rPr>
          <w:rFonts w:asciiTheme="minorHAnsi" w:hAnsiTheme="minorHAnsi" w:cstheme="minorHAnsi"/>
          <w:color w:val="auto"/>
          <w:szCs w:val="24"/>
        </w:rPr>
        <w:t xml:space="preserve">which excludes the Facility Fee, and the indirect cost rate for ship time is 11.0%.  </w:t>
      </w:r>
    </w:p>
    <w:p w14:paraId="239C448A"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9" w:type="dxa"/>
        <w:tblInd w:w="721" w:type="dxa"/>
        <w:tblCellMar>
          <w:top w:w="16" w:type="dxa"/>
          <w:left w:w="115" w:type="dxa"/>
          <w:right w:w="115" w:type="dxa"/>
        </w:tblCellMar>
        <w:tblLook w:val="04A0" w:firstRow="1" w:lastRow="0" w:firstColumn="1" w:lastColumn="0" w:noHBand="0" w:noVBand="1"/>
      </w:tblPr>
      <w:tblGrid>
        <w:gridCol w:w="2641"/>
        <w:gridCol w:w="2997"/>
        <w:gridCol w:w="3001"/>
      </w:tblGrid>
      <w:tr w:rsidR="00472462" w:rsidRPr="003C2828" w14:paraId="46FDC89B" w14:textId="77777777" w:rsidTr="0030351E">
        <w:trPr>
          <w:trHeight w:val="285"/>
        </w:trPr>
        <w:tc>
          <w:tcPr>
            <w:tcW w:w="2641" w:type="dxa"/>
            <w:tcBorders>
              <w:top w:val="single" w:sz="4" w:space="0" w:color="000000"/>
              <w:left w:val="single" w:sz="4" w:space="0" w:color="000000"/>
              <w:bottom w:val="single" w:sz="4" w:space="0" w:color="000000"/>
              <w:right w:val="single" w:sz="4" w:space="0" w:color="000000"/>
            </w:tcBorders>
          </w:tcPr>
          <w:p w14:paraId="3CFE2D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w:t>
            </w:r>
          </w:p>
        </w:tc>
        <w:tc>
          <w:tcPr>
            <w:tcW w:w="2997" w:type="dxa"/>
            <w:tcBorders>
              <w:top w:val="single" w:sz="4" w:space="0" w:color="000000"/>
              <w:left w:val="single" w:sz="4" w:space="0" w:color="000000"/>
              <w:bottom w:val="single" w:sz="4" w:space="0" w:color="000000"/>
              <w:right w:val="single" w:sz="4" w:space="0" w:color="000000"/>
            </w:tcBorders>
          </w:tcPr>
          <w:p w14:paraId="7E27A9F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Rate </w:t>
            </w:r>
          </w:p>
        </w:tc>
        <w:tc>
          <w:tcPr>
            <w:tcW w:w="3001" w:type="dxa"/>
            <w:tcBorders>
              <w:top w:val="single" w:sz="4" w:space="0" w:color="000000"/>
              <w:left w:val="single" w:sz="4" w:space="0" w:color="000000"/>
              <w:bottom w:val="single" w:sz="4" w:space="0" w:color="000000"/>
              <w:right w:val="single" w:sz="4" w:space="0" w:color="000000"/>
            </w:tcBorders>
          </w:tcPr>
          <w:p w14:paraId="52B00D5F"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Total </w:t>
            </w:r>
          </w:p>
        </w:tc>
      </w:tr>
      <w:tr w:rsidR="00472462" w:rsidRPr="003C2828" w14:paraId="67AC15F6" w14:textId="77777777" w:rsidTr="0030351E">
        <w:trPr>
          <w:trHeight w:val="286"/>
        </w:trPr>
        <w:tc>
          <w:tcPr>
            <w:tcW w:w="2641" w:type="dxa"/>
            <w:tcBorders>
              <w:top w:val="single" w:sz="4" w:space="0" w:color="000000"/>
              <w:left w:val="single" w:sz="4" w:space="0" w:color="000000"/>
              <w:bottom w:val="single" w:sz="4" w:space="0" w:color="000000"/>
              <w:right w:val="single" w:sz="4" w:space="0" w:color="000000"/>
            </w:tcBorders>
          </w:tcPr>
          <w:p w14:paraId="1105CD02"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Ship </w:t>
            </w:r>
          </w:p>
        </w:tc>
        <w:tc>
          <w:tcPr>
            <w:tcW w:w="2997" w:type="dxa"/>
            <w:tcBorders>
              <w:top w:val="single" w:sz="4" w:space="0" w:color="000000"/>
              <w:left w:val="single" w:sz="4" w:space="0" w:color="000000"/>
              <w:bottom w:val="single" w:sz="4" w:space="0" w:color="000000"/>
              <w:right w:val="single" w:sz="4" w:space="0" w:color="000000"/>
            </w:tcBorders>
          </w:tcPr>
          <w:p w14:paraId="26969261"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11.0% </w:t>
            </w:r>
          </w:p>
        </w:tc>
        <w:tc>
          <w:tcPr>
            <w:tcW w:w="3001" w:type="dxa"/>
            <w:tcBorders>
              <w:top w:val="single" w:sz="4" w:space="0" w:color="000000"/>
              <w:left w:val="single" w:sz="4" w:space="0" w:color="000000"/>
              <w:bottom w:val="single" w:sz="4" w:space="0" w:color="000000"/>
              <w:right w:val="single" w:sz="4" w:space="0" w:color="000000"/>
            </w:tcBorders>
          </w:tcPr>
          <w:p w14:paraId="797A661B"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$1,000</w:t>
            </w:r>
          </w:p>
        </w:tc>
      </w:tr>
      <w:tr w:rsidR="00472462" w:rsidRPr="003C2828" w14:paraId="298BA280" w14:textId="77777777" w:rsidTr="0030351E">
        <w:trPr>
          <w:trHeight w:val="285"/>
        </w:trPr>
        <w:tc>
          <w:tcPr>
            <w:tcW w:w="2641" w:type="dxa"/>
            <w:tcBorders>
              <w:top w:val="single" w:sz="4" w:space="0" w:color="000000"/>
              <w:left w:val="single" w:sz="4" w:space="0" w:color="000000"/>
              <w:bottom w:val="single" w:sz="4" w:space="0" w:color="000000"/>
              <w:right w:val="single" w:sz="4" w:space="0" w:color="000000"/>
            </w:tcBorders>
          </w:tcPr>
          <w:p w14:paraId="4FD37DD2"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MTDC </w:t>
            </w:r>
          </w:p>
        </w:tc>
        <w:tc>
          <w:tcPr>
            <w:tcW w:w="2997" w:type="dxa"/>
            <w:tcBorders>
              <w:top w:val="single" w:sz="4" w:space="0" w:color="000000"/>
              <w:left w:val="single" w:sz="4" w:space="0" w:color="000000"/>
              <w:bottom w:val="single" w:sz="4" w:space="0" w:color="000000"/>
              <w:right w:val="single" w:sz="4" w:space="0" w:color="000000"/>
            </w:tcBorders>
          </w:tcPr>
          <w:p w14:paraId="7F8EBA00"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26.0% </w:t>
            </w:r>
          </w:p>
        </w:tc>
        <w:tc>
          <w:tcPr>
            <w:tcW w:w="3001" w:type="dxa"/>
            <w:tcBorders>
              <w:top w:val="single" w:sz="4" w:space="0" w:color="000000"/>
              <w:left w:val="single" w:sz="4" w:space="0" w:color="000000"/>
              <w:bottom w:val="single" w:sz="4" w:space="0" w:color="000000"/>
              <w:right w:val="single" w:sz="4" w:space="0" w:color="000000"/>
            </w:tcBorders>
          </w:tcPr>
          <w:p w14:paraId="2182949A"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$1,000 </w:t>
            </w:r>
          </w:p>
        </w:tc>
      </w:tr>
    </w:tbl>
    <w:p w14:paraId="6CE5D81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89F26F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*Add link here to your institutional IDC rate memo if overall rate &gt;= 38%</w:t>
      </w:r>
    </w:p>
    <w:p w14:paraId="1CA7D33D"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6D5F9363" w14:textId="0F809B32"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Year 1: $</w:t>
      </w:r>
    </w:p>
    <w:p w14:paraId="06A64111"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31AE5A5"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29E8B4D3" w14:textId="37B63C62"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Total Year 1 Requested: $</w:t>
      </w:r>
    </w:p>
    <w:p w14:paraId="0EF2A256" w14:textId="6F1FB5EA" w:rsidR="009967FD" w:rsidRPr="003C2828" w:rsidRDefault="009967FD" w:rsidP="009967FD">
      <w:pPr>
        <w:ind w:left="0" w:firstLine="0"/>
        <w:rPr>
          <w:rFonts w:asciiTheme="minorHAnsi" w:hAnsiTheme="minorHAnsi" w:cstheme="minorHAnsi"/>
          <w:szCs w:val="24"/>
        </w:rPr>
      </w:pPr>
    </w:p>
    <w:p w14:paraId="2E92B271" w14:textId="56744B89" w:rsidR="00DE6301" w:rsidRDefault="00DE6301" w:rsidP="009967FD">
      <w:pPr>
        <w:ind w:left="0" w:firstLine="0"/>
        <w:rPr>
          <w:rFonts w:asciiTheme="minorHAnsi" w:hAnsiTheme="minorHAnsi" w:cstheme="minorHAnsi"/>
          <w:szCs w:val="24"/>
        </w:rPr>
      </w:pPr>
    </w:p>
    <w:p w14:paraId="702D7F6F" w14:textId="4B46FE1C" w:rsidR="00B467C9" w:rsidRPr="003C2828" w:rsidRDefault="00B467C9" w:rsidP="00B467C9">
      <w:pPr>
        <w:spacing w:line="259" w:lineRule="auto"/>
        <w:ind w:left="0" w:right="0" w:firstLine="0"/>
        <w:jc w:val="left"/>
        <w:rPr>
          <w:rFonts w:asciiTheme="minorHAnsi" w:hAnsiTheme="minorHAnsi" w:cstheme="minorHAnsi"/>
          <w:b/>
          <w:bCs/>
          <w:szCs w:val="24"/>
          <w:u w:val="single"/>
        </w:rPr>
      </w:pPr>
      <w:r w:rsidRPr="003C2828">
        <w:rPr>
          <w:rFonts w:asciiTheme="minorHAnsi" w:hAnsiTheme="minorHAnsi" w:cstheme="minorHAnsi"/>
          <w:b/>
          <w:bCs/>
          <w:szCs w:val="24"/>
          <w:u w:val="single"/>
        </w:rPr>
        <w:t xml:space="preserve">YEAR </w:t>
      </w:r>
      <w:r>
        <w:rPr>
          <w:rFonts w:asciiTheme="minorHAnsi" w:hAnsiTheme="minorHAnsi" w:cstheme="minorHAnsi"/>
          <w:b/>
          <w:bCs/>
          <w:szCs w:val="24"/>
          <w:u w:val="single"/>
        </w:rPr>
        <w:t>2</w:t>
      </w:r>
    </w:p>
    <w:p w14:paraId="1C7EAA54" w14:textId="77777777" w:rsidR="00B467C9" w:rsidRPr="003C2828" w:rsidRDefault="00B467C9" w:rsidP="00B467C9">
      <w:pPr>
        <w:spacing w:line="259" w:lineRule="auto"/>
        <w:ind w:left="0" w:right="0" w:firstLine="0"/>
        <w:jc w:val="left"/>
        <w:rPr>
          <w:rFonts w:asciiTheme="minorHAnsi" w:hAnsiTheme="minorHAnsi" w:cstheme="minorHAnsi"/>
          <w:bCs/>
          <w:szCs w:val="24"/>
        </w:rPr>
      </w:pPr>
    </w:p>
    <w:p w14:paraId="42592CA9" w14:textId="77777777" w:rsidR="00B467C9" w:rsidRPr="003C2828" w:rsidRDefault="00B467C9" w:rsidP="00B467C9">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Personnel:  </w:t>
      </w:r>
    </w:p>
    <w:p w14:paraId="7213288E" w14:textId="77777777" w:rsidR="00B467C9" w:rsidRPr="003C2828" w:rsidRDefault="00B467C9" w:rsidP="00B467C9">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6407D5A1" w14:textId="77777777" w:rsidR="00B467C9" w:rsidRPr="003C2828" w:rsidRDefault="00B467C9" w:rsidP="00B467C9">
      <w:pPr>
        <w:ind w:left="0" w:right="0"/>
        <w:rPr>
          <w:rFonts w:asciiTheme="minorHAnsi" w:hAnsiTheme="minorHAnsi" w:cstheme="minorHAnsi"/>
          <w:szCs w:val="24"/>
        </w:rPr>
      </w:pPr>
      <w:r w:rsidRPr="003C2828">
        <w:rPr>
          <w:rFonts w:asciiTheme="minorHAnsi" w:hAnsiTheme="minorHAnsi" w:cstheme="minorHAnsi"/>
          <w:szCs w:val="24"/>
        </w:rPr>
        <w:t xml:space="preserve">Salary increases per year will be calculated at 1.03% from base salary.  </w:t>
      </w:r>
    </w:p>
    <w:p w14:paraId="1B9B800B" w14:textId="77777777" w:rsidR="00B467C9" w:rsidRPr="003C2828" w:rsidRDefault="00B467C9" w:rsidP="00B467C9">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60" w:type="dxa"/>
          <w:right w:w="105" w:type="dxa"/>
        </w:tblCellMar>
        <w:tblLook w:val="04A0" w:firstRow="1" w:lastRow="0" w:firstColumn="1" w:lastColumn="0" w:noHBand="0" w:noVBand="1"/>
      </w:tblPr>
      <w:tblGrid>
        <w:gridCol w:w="1746"/>
        <w:gridCol w:w="1721"/>
        <w:gridCol w:w="1705"/>
        <w:gridCol w:w="1726"/>
        <w:gridCol w:w="1736"/>
      </w:tblGrid>
      <w:tr w:rsidR="00B467C9" w:rsidRPr="003C2828" w14:paraId="108EFF23" w14:textId="77777777" w:rsidTr="00613067">
        <w:trPr>
          <w:trHeight w:val="420"/>
        </w:trPr>
        <w:tc>
          <w:tcPr>
            <w:tcW w:w="1746" w:type="dxa"/>
            <w:tcBorders>
              <w:top w:val="single" w:sz="4" w:space="0" w:color="000000"/>
              <w:left w:val="single" w:sz="4" w:space="0" w:color="000000"/>
              <w:bottom w:val="single" w:sz="4" w:space="0" w:color="000000"/>
              <w:right w:val="single" w:sz="4" w:space="0" w:color="000000"/>
            </w:tcBorders>
          </w:tcPr>
          <w:p w14:paraId="378BF7D2"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FAEF441"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45DD2799"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5044E515"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7E1541EC" w14:textId="77777777" w:rsidR="00B467C9" w:rsidRPr="003C2828" w:rsidRDefault="00B467C9" w:rsidP="00613067">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B467C9" w:rsidRPr="003C2828" w14:paraId="37933F21" w14:textId="77777777" w:rsidTr="00613067">
        <w:trPr>
          <w:trHeight w:val="425"/>
        </w:trPr>
        <w:tc>
          <w:tcPr>
            <w:tcW w:w="1746" w:type="dxa"/>
            <w:tcBorders>
              <w:top w:val="single" w:sz="4" w:space="0" w:color="000000"/>
              <w:left w:val="single" w:sz="4" w:space="0" w:color="000000"/>
              <w:bottom w:val="single" w:sz="4" w:space="0" w:color="000000"/>
              <w:right w:val="single" w:sz="4" w:space="0" w:color="000000"/>
            </w:tcBorders>
          </w:tcPr>
          <w:p w14:paraId="58DE93B1" w14:textId="77777777" w:rsidR="00B467C9" w:rsidRPr="003C2828" w:rsidRDefault="00B467C9" w:rsidP="00613067">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John Doe </w:t>
            </w:r>
          </w:p>
        </w:tc>
        <w:tc>
          <w:tcPr>
            <w:tcW w:w="1721" w:type="dxa"/>
            <w:tcBorders>
              <w:top w:val="single" w:sz="4" w:space="0" w:color="000000"/>
              <w:left w:val="single" w:sz="4" w:space="0" w:color="000000"/>
              <w:bottom w:val="single" w:sz="4" w:space="0" w:color="000000"/>
              <w:right w:val="single" w:sz="4" w:space="0" w:color="000000"/>
            </w:tcBorders>
          </w:tcPr>
          <w:p w14:paraId="6DD4CD0F"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1705" w:type="dxa"/>
            <w:tcBorders>
              <w:top w:val="single" w:sz="4" w:space="0" w:color="000000"/>
              <w:left w:val="single" w:sz="4" w:space="0" w:color="000000"/>
              <w:bottom w:val="single" w:sz="4" w:space="0" w:color="000000"/>
              <w:right w:val="single" w:sz="4" w:space="0" w:color="000000"/>
            </w:tcBorders>
          </w:tcPr>
          <w:p w14:paraId="17CB9789"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78812993"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0.00 </w:t>
            </w:r>
          </w:p>
        </w:tc>
        <w:tc>
          <w:tcPr>
            <w:tcW w:w="1736" w:type="dxa"/>
            <w:tcBorders>
              <w:top w:val="single" w:sz="4" w:space="0" w:color="000000"/>
              <w:left w:val="single" w:sz="4" w:space="0" w:color="000000"/>
              <w:bottom w:val="single" w:sz="4" w:space="0" w:color="000000"/>
              <w:right w:val="single" w:sz="4" w:space="0" w:color="000000"/>
            </w:tcBorders>
          </w:tcPr>
          <w:p w14:paraId="0E24DF32"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26E9B725" w14:textId="77777777" w:rsidR="00B467C9" w:rsidRPr="003C2828" w:rsidRDefault="00B467C9" w:rsidP="00B467C9">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6F23DE54" w14:textId="77777777" w:rsidR="00B467C9" w:rsidRPr="003C2828" w:rsidRDefault="00B467C9" w:rsidP="00B467C9">
      <w:pPr>
        <w:ind w:left="0" w:right="0"/>
        <w:rPr>
          <w:rFonts w:asciiTheme="minorHAnsi" w:hAnsiTheme="minorHAnsi" w:cstheme="minorHAnsi"/>
          <w:szCs w:val="24"/>
        </w:rPr>
      </w:pPr>
      <w:r w:rsidRPr="003C2828">
        <w:rPr>
          <w:rFonts w:asciiTheme="minorHAnsi" w:hAnsiTheme="minorHAnsi" w:cstheme="minorHAnsi"/>
          <w:szCs w:val="24"/>
        </w:rPr>
        <w:lastRenderedPageBreak/>
        <w:t xml:space="preserve">PI Doe will be responsible for the overall project direction and coordination, and for ensuring successful project completion for the underwater glider. Dr. Doe will also advise on project management and data interpretation for the glider project. </w:t>
      </w:r>
    </w:p>
    <w:p w14:paraId="4E153F31" w14:textId="77777777" w:rsidR="00B467C9" w:rsidRPr="003C2828" w:rsidRDefault="00B467C9" w:rsidP="00B467C9">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75" w:type="dxa"/>
          <w:right w:w="55" w:type="dxa"/>
        </w:tblCellMar>
        <w:tblLook w:val="04A0" w:firstRow="1" w:lastRow="0" w:firstColumn="1" w:lastColumn="0" w:noHBand="0" w:noVBand="1"/>
      </w:tblPr>
      <w:tblGrid>
        <w:gridCol w:w="1746"/>
        <w:gridCol w:w="1721"/>
        <w:gridCol w:w="1705"/>
        <w:gridCol w:w="1726"/>
        <w:gridCol w:w="1736"/>
      </w:tblGrid>
      <w:tr w:rsidR="00B467C9" w:rsidRPr="003C2828" w14:paraId="04C6A535" w14:textId="77777777" w:rsidTr="00613067">
        <w:trPr>
          <w:trHeight w:val="420"/>
        </w:trPr>
        <w:tc>
          <w:tcPr>
            <w:tcW w:w="1746" w:type="dxa"/>
            <w:tcBorders>
              <w:top w:val="single" w:sz="4" w:space="0" w:color="000000"/>
              <w:left w:val="single" w:sz="4" w:space="0" w:color="000000"/>
              <w:bottom w:val="single" w:sz="4" w:space="0" w:color="000000"/>
              <w:right w:val="single" w:sz="4" w:space="0" w:color="000000"/>
            </w:tcBorders>
          </w:tcPr>
          <w:p w14:paraId="20260C40"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EB0B7BB"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0C8581E3"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78D4AC2A"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11DDCB22" w14:textId="77777777" w:rsidR="00B467C9" w:rsidRPr="003C2828" w:rsidRDefault="00B467C9" w:rsidP="00613067">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B467C9" w:rsidRPr="003C2828" w14:paraId="4421859D" w14:textId="77777777" w:rsidTr="00613067">
        <w:trPr>
          <w:trHeight w:val="425"/>
        </w:trPr>
        <w:tc>
          <w:tcPr>
            <w:tcW w:w="1746" w:type="dxa"/>
            <w:tcBorders>
              <w:top w:val="single" w:sz="4" w:space="0" w:color="000000"/>
              <w:left w:val="single" w:sz="4" w:space="0" w:color="000000"/>
              <w:bottom w:val="single" w:sz="4" w:space="0" w:color="000000"/>
              <w:right w:val="single" w:sz="4" w:space="0" w:color="000000"/>
            </w:tcBorders>
          </w:tcPr>
          <w:p w14:paraId="53BC8B2A" w14:textId="77777777" w:rsidR="00B467C9" w:rsidRPr="003C2828" w:rsidRDefault="00B467C9" w:rsidP="00613067">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w:t>
            </w:r>
            <w:proofErr w:type="gramStart"/>
            <w:r w:rsidRPr="003C2828">
              <w:rPr>
                <w:rFonts w:asciiTheme="minorHAnsi" w:hAnsiTheme="minorHAnsi" w:cstheme="minorHAnsi"/>
                <w:szCs w:val="24"/>
              </w:rPr>
              <w:t>PI  #</w:t>
            </w:r>
            <w:proofErr w:type="gramEnd"/>
            <w:r w:rsidRPr="003C2828">
              <w:rPr>
                <w:rFonts w:asciiTheme="minorHAnsi" w:hAnsiTheme="minorHAnsi" w:cstheme="minorHAnsi"/>
                <w:szCs w:val="24"/>
              </w:rPr>
              <w:t xml:space="preserve"> 1</w:t>
            </w:r>
          </w:p>
        </w:tc>
        <w:tc>
          <w:tcPr>
            <w:tcW w:w="1721" w:type="dxa"/>
            <w:tcBorders>
              <w:top w:val="single" w:sz="4" w:space="0" w:color="000000"/>
              <w:left w:val="single" w:sz="4" w:space="0" w:color="000000"/>
              <w:bottom w:val="single" w:sz="4" w:space="0" w:color="000000"/>
              <w:right w:val="single" w:sz="4" w:space="0" w:color="000000"/>
            </w:tcBorders>
          </w:tcPr>
          <w:p w14:paraId="0333AAD8"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702DD91D"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29EF13AB"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0.00 </w:t>
            </w:r>
          </w:p>
        </w:tc>
        <w:tc>
          <w:tcPr>
            <w:tcW w:w="1736" w:type="dxa"/>
            <w:tcBorders>
              <w:top w:val="single" w:sz="4" w:space="0" w:color="000000"/>
              <w:left w:val="single" w:sz="4" w:space="0" w:color="000000"/>
              <w:bottom w:val="single" w:sz="4" w:space="0" w:color="000000"/>
              <w:right w:val="single" w:sz="4" w:space="0" w:color="000000"/>
            </w:tcBorders>
          </w:tcPr>
          <w:p w14:paraId="53D24157" w14:textId="77777777" w:rsidR="00B467C9" w:rsidRPr="003C2828" w:rsidRDefault="00B467C9" w:rsidP="00613067">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550FBE29" w14:textId="77777777" w:rsidR="00B467C9" w:rsidRPr="003C2828" w:rsidRDefault="00B467C9" w:rsidP="00B467C9">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57FF1AD6" w14:textId="77777777" w:rsidR="00B467C9" w:rsidRPr="003C2828" w:rsidRDefault="00B467C9" w:rsidP="00B467C9">
      <w:pPr>
        <w:ind w:left="0" w:right="0"/>
        <w:rPr>
          <w:rFonts w:asciiTheme="minorHAnsi" w:hAnsiTheme="minorHAnsi" w:cstheme="minorHAnsi"/>
          <w:szCs w:val="24"/>
        </w:rPr>
      </w:pPr>
      <w:r w:rsidRPr="003C2828">
        <w:rPr>
          <w:rFonts w:asciiTheme="minorHAnsi" w:hAnsiTheme="minorHAnsi" w:cstheme="minorHAnsi"/>
          <w:szCs w:val="24"/>
        </w:rPr>
        <w:t xml:space="preserve">Co-PI will …. </w:t>
      </w:r>
    </w:p>
    <w:p w14:paraId="70B56BD1" w14:textId="77777777" w:rsidR="00B467C9" w:rsidRPr="003C2828" w:rsidRDefault="00B467C9" w:rsidP="00B467C9">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7AF6163A" w14:textId="006F1611" w:rsidR="00B467C9" w:rsidRPr="003C2828" w:rsidRDefault="00B467C9" w:rsidP="00B467C9">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Pr>
          <w:rFonts w:asciiTheme="minorHAnsi" w:hAnsiTheme="minorHAnsi" w:cstheme="minorHAnsi"/>
          <w:szCs w:val="24"/>
        </w:rPr>
        <w:t>2</w:t>
      </w:r>
      <w:r w:rsidRPr="003C2828">
        <w:rPr>
          <w:rFonts w:asciiTheme="minorHAnsi" w:hAnsiTheme="minorHAnsi" w:cstheme="minorHAnsi"/>
          <w:szCs w:val="24"/>
        </w:rPr>
        <w:t>: $</w:t>
      </w:r>
    </w:p>
    <w:p w14:paraId="4682B224" w14:textId="40AE296C" w:rsidR="00B467C9" w:rsidRDefault="00B467C9" w:rsidP="009967FD">
      <w:pPr>
        <w:ind w:left="0" w:firstLine="0"/>
        <w:rPr>
          <w:rFonts w:asciiTheme="minorHAnsi" w:hAnsiTheme="minorHAnsi" w:cstheme="minorHAnsi"/>
          <w:szCs w:val="24"/>
        </w:rPr>
      </w:pPr>
    </w:p>
    <w:p w14:paraId="7477E442" w14:textId="2460D359" w:rsidR="00B467C9" w:rsidRDefault="00B467C9" w:rsidP="009967FD">
      <w:pPr>
        <w:ind w:left="0" w:firstLine="0"/>
        <w:rPr>
          <w:rFonts w:asciiTheme="minorHAnsi" w:hAnsiTheme="minorHAnsi" w:cstheme="minorHAnsi"/>
          <w:szCs w:val="24"/>
        </w:rPr>
      </w:pPr>
      <w:r>
        <w:rPr>
          <w:rFonts w:asciiTheme="minorHAnsi" w:hAnsiTheme="minorHAnsi" w:cstheme="minorHAnsi"/>
          <w:szCs w:val="24"/>
        </w:rPr>
        <w:t xml:space="preserve">… and </w:t>
      </w:r>
      <w:proofErr w:type="gramStart"/>
      <w:r>
        <w:rPr>
          <w:rFonts w:asciiTheme="minorHAnsi" w:hAnsiTheme="minorHAnsi" w:cstheme="minorHAnsi"/>
          <w:szCs w:val="24"/>
        </w:rPr>
        <w:t>so</w:t>
      </w:r>
      <w:proofErr w:type="gramEnd"/>
      <w:r>
        <w:rPr>
          <w:rFonts w:asciiTheme="minorHAnsi" w:hAnsiTheme="minorHAnsi" w:cstheme="minorHAnsi"/>
          <w:szCs w:val="24"/>
        </w:rPr>
        <w:t xml:space="preserve"> on</w:t>
      </w:r>
    </w:p>
    <w:p w14:paraId="4FB89DC6" w14:textId="77777777" w:rsidR="00B467C9" w:rsidRPr="003C2828" w:rsidRDefault="00B467C9" w:rsidP="009967FD">
      <w:pPr>
        <w:ind w:left="0" w:firstLine="0"/>
        <w:rPr>
          <w:rFonts w:asciiTheme="minorHAnsi" w:hAnsiTheme="minorHAnsi" w:cstheme="minorHAnsi"/>
          <w:szCs w:val="24"/>
        </w:rPr>
      </w:pPr>
    </w:p>
    <w:p w14:paraId="00C3C67D" w14:textId="798AE7E6" w:rsidR="00B467C9" w:rsidRPr="003C2828" w:rsidRDefault="00B467C9" w:rsidP="00B467C9">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Total Year </w:t>
      </w:r>
      <w:r>
        <w:rPr>
          <w:rFonts w:asciiTheme="minorHAnsi" w:hAnsiTheme="minorHAnsi" w:cstheme="minorHAnsi"/>
          <w:szCs w:val="24"/>
        </w:rPr>
        <w:t>2</w:t>
      </w:r>
      <w:r w:rsidRPr="003C2828">
        <w:rPr>
          <w:rFonts w:asciiTheme="minorHAnsi" w:hAnsiTheme="minorHAnsi" w:cstheme="minorHAnsi"/>
          <w:szCs w:val="24"/>
        </w:rPr>
        <w:t xml:space="preserve"> Requested: $</w:t>
      </w:r>
    </w:p>
    <w:p w14:paraId="4C5BC8FF" w14:textId="77777777" w:rsidR="00B467C9" w:rsidRDefault="00B467C9" w:rsidP="009967FD">
      <w:pPr>
        <w:ind w:left="0" w:firstLine="0"/>
        <w:rPr>
          <w:rFonts w:asciiTheme="minorHAnsi" w:hAnsiTheme="minorHAnsi" w:cstheme="minorHAnsi"/>
          <w:b/>
          <w:bCs/>
          <w:szCs w:val="24"/>
        </w:rPr>
      </w:pPr>
    </w:p>
    <w:p w14:paraId="58B294FC" w14:textId="77777777" w:rsidR="00B467C9" w:rsidRDefault="00B467C9" w:rsidP="009967FD">
      <w:pPr>
        <w:ind w:left="0" w:firstLine="0"/>
        <w:rPr>
          <w:rFonts w:asciiTheme="minorHAnsi" w:hAnsiTheme="minorHAnsi" w:cstheme="minorHAnsi"/>
          <w:b/>
          <w:bCs/>
          <w:szCs w:val="24"/>
        </w:rPr>
      </w:pPr>
    </w:p>
    <w:p w14:paraId="0BFAF581" w14:textId="60EF5591" w:rsidR="00DE6301" w:rsidRPr="003C2828" w:rsidRDefault="00DE6301" w:rsidP="009967FD">
      <w:pPr>
        <w:ind w:left="0" w:firstLine="0"/>
        <w:rPr>
          <w:rFonts w:asciiTheme="minorHAnsi" w:hAnsiTheme="minorHAnsi" w:cstheme="minorHAnsi"/>
          <w:b/>
          <w:bCs/>
          <w:szCs w:val="24"/>
        </w:rPr>
      </w:pPr>
      <w:r w:rsidRPr="003C2828">
        <w:rPr>
          <w:rFonts w:asciiTheme="minorHAnsi" w:hAnsiTheme="minorHAnsi" w:cstheme="minorHAnsi"/>
          <w:b/>
          <w:bCs/>
          <w:szCs w:val="24"/>
        </w:rPr>
        <w:t>TOTAL REQUESTED</w:t>
      </w:r>
      <w:r w:rsidR="002C1180">
        <w:rPr>
          <w:rFonts w:asciiTheme="minorHAnsi" w:hAnsiTheme="minorHAnsi" w:cstheme="minorHAnsi"/>
          <w:b/>
          <w:bCs/>
          <w:szCs w:val="24"/>
        </w:rPr>
        <w:t xml:space="preserve"> FOR THIS PROJECT</w:t>
      </w:r>
      <w:r w:rsidRPr="003C2828">
        <w:rPr>
          <w:rFonts w:asciiTheme="minorHAnsi" w:hAnsiTheme="minorHAnsi" w:cstheme="minorHAnsi"/>
          <w:b/>
          <w:bCs/>
          <w:szCs w:val="24"/>
        </w:rPr>
        <w:t>: $</w:t>
      </w:r>
    </w:p>
    <w:sectPr w:rsidR="00DE6301" w:rsidRPr="003C2828" w:rsidSect="006F125E">
      <w:footerReference w:type="even" r:id="rId8"/>
      <w:footerReference w:type="default" r:id="rId9"/>
      <w:footerReference w:type="first" r:id="rId10"/>
      <w:pgSz w:w="12240" w:h="15840"/>
      <w:pgMar w:top="1440" w:right="1440" w:bottom="1440" w:left="1440" w:header="720" w:footer="7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5750" w14:textId="77777777" w:rsidR="00133BCF" w:rsidRDefault="00133BCF">
      <w:pPr>
        <w:spacing w:line="240" w:lineRule="auto"/>
      </w:pPr>
      <w:r>
        <w:separator/>
      </w:r>
    </w:p>
  </w:endnote>
  <w:endnote w:type="continuationSeparator" w:id="0">
    <w:p w14:paraId="7566998E" w14:textId="77777777" w:rsidR="00133BCF" w:rsidRDefault="00133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F52E" w14:textId="77777777"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 xml:space="preserve">GERG GCOOS </w:t>
    </w:r>
    <w:proofErr w:type="gramStart"/>
    <w:r>
      <w:rPr>
        <w:sz w:val="22"/>
      </w:rPr>
      <w:t xml:space="preserve">Budget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3D1F" w14:textId="02B0B0D1"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A5F" w14:textId="77777777"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 xml:space="preserve">GERG GCOOS </w:t>
    </w:r>
    <w:proofErr w:type="gramStart"/>
    <w:r>
      <w:rPr>
        <w:sz w:val="22"/>
      </w:rPr>
      <w:t xml:space="preserve">Budget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925E" w14:textId="77777777" w:rsidR="00133BCF" w:rsidRDefault="00133BCF">
      <w:pPr>
        <w:spacing w:line="240" w:lineRule="auto"/>
      </w:pPr>
      <w:r>
        <w:separator/>
      </w:r>
    </w:p>
  </w:footnote>
  <w:footnote w:type="continuationSeparator" w:id="0">
    <w:p w14:paraId="3CAECE12" w14:textId="77777777" w:rsidR="00133BCF" w:rsidRDefault="00133B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820F9"/>
    <w:multiLevelType w:val="hybridMultilevel"/>
    <w:tmpl w:val="5D261550"/>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 w15:restartNumberingAfterBreak="0">
    <w:nsid w:val="4C3267FC"/>
    <w:multiLevelType w:val="hybridMultilevel"/>
    <w:tmpl w:val="02B663B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15:restartNumberingAfterBreak="0">
    <w:nsid w:val="4D3F2D18"/>
    <w:multiLevelType w:val="hybridMultilevel"/>
    <w:tmpl w:val="7BB8A1EE"/>
    <w:lvl w:ilvl="0" w:tplc="D72A0FB4">
      <w:start w:val="3"/>
      <w:numFmt w:val="lowerLetter"/>
      <w:lvlText w:val="%1)"/>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129BE0">
      <w:start w:val="1"/>
      <w:numFmt w:val="lowerLetter"/>
      <w:lvlText w:val="%2"/>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42BE24">
      <w:start w:val="1"/>
      <w:numFmt w:val="lowerRoman"/>
      <w:lvlText w:val="%3"/>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BA7A8C">
      <w:start w:val="1"/>
      <w:numFmt w:val="decimal"/>
      <w:lvlText w:val="%4"/>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BAC8F8">
      <w:start w:val="1"/>
      <w:numFmt w:val="lowerLetter"/>
      <w:lvlText w:val="%5"/>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8277AC">
      <w:start w:val="1"/>
      <w:numFmt w:val="lowerRoman"/>
      <w:lvlText w:val="%6"/>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563E80">
      <w:start w:val="1"/>
      <w:numFmt w:val="decimal"/>
      <w:lvlText w:val="%7"/>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8E606">
      <w:start w:val="1"/>
      <w:numFmt w:val="lowerLetter"/>
      <w:lvlText w:val="%8"/>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5EB7C8">
      <w:start w:val="1"/>
      <w:numFmt w:val="lowerRoman"/>
      <w:lvlText w:val="%9"/>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B25F2A"/>
    <w:multiLevelType w:val="hybridMultilevel"/>
    <w:tmpl w:val="4E4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62516"/>
    <w:multiLevelType w:val="hybridMultilevel"/>
    <w:tmpl w:val="E982CB46"/>
    <w:lvl w:ilvl="0" w:tplc="F25EB7C2">
      <w:start w:val="5"/>
      <w:numFmt w:val="lowerLetter"/>
      <w:lvlText w:val="%1)"/>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2BE1A">
      <w:start w:val="1"/>
      <w:numFmt w:val="lowerLetter"/>
      <w:lvlText w:val="%2"/>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284976">
      <w:start w:val="1"/>
      <w:numFmt w:val="lowerRoman"/>
      <w:lvlText w:val="%3"/>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54C074">
      <w:start w:val="1"/>
      <w:numFmt w:val="decimal"/>
      <w:lvlText w:val="%4"/>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80751A">
      <w:start w:val="1"/>
      <w:numFmt w:val="lowerLetter"/>
      <w:lvlText w:val="%5"/>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781A78">
      <w:start w:val="1"/>
      <w:numFmt w:val="lowerRoman"/>
      <w:lvlText w:val="%6"/>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A27C24">
      <w:start w:val="1"/>
      <w:numFmt w:val="decimal"/>
      <w:lvlText w:val="%7"/>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628766">
      <w:start w:val="1"/>
      <w:numFmt w:val="lowerLetter"/>
      <w:lvlText w:val="%8"/>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2CFD40">
      <w:start w:val="1"/>
      <w:numFmt w:val="lowerRoman"/>
      <w:lvlText w:val="%9"/>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704671752">
    <w:abstractNumId w:val="2"/>
  </w:num>
  <w:num w:numId="2" w16cid:durableId="237326843">
    <w:abstractNumId w:val="4"/>
  </w:num>
  <w:num w:numId="3" w16cid:durableId="2019231368">
    <w:abstractNumId w:val="0"/>
  </w:num>
  <w:num w:numId="4" w16cid:durableId="648753423">
    <w:abstractNumId w:val="1"/>
  </w:num>
  <w:num w:numId="5" w16cid:durableId="1073165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9A"/>
    <w:rsid w:val="00011A53"/>
    <w:rsid w:val="00021A1C"/>
    <w:rsid w:val="00031828"/>
    <w:rsid w:val="00053D58"/>
    <w:rsid w:val="000A6752"/>
    <w:rsid w:val="000F1FAE"/>
    <w:rsid w:val="00133BCF"/>
    <w:rsid w:val="00144B0E"/>
    <w:rsid w:val="001A22A5"/>
    <w:rsid w:val="001B3445"/>
    <w:rsid w:val="001C7FD1"/>
    <w:rsid w:val="001D6B42"/>
    <w:rsid w:val="001E022F"/>
    <w:rsid w:val="001E5D68"/>
    <w:rsid w:val="00201CCD"/>
    <w:rsid w:val="00217C35"/>
    <w:rsid w:val="00240ED0"/>
    <w:rsid w:val="002C0A95"/>
    <w:rsid w:val="002C1180"/>
    <w:rsid w:val="003519B6"/>
    <w:rsid w:val="00377A9A"/>
    <w:rsid w:val="003C2828"/>
    <w:rsid w:val="00414B4A"/>
    <w:rsid w:val="00430419"/>
    <w:rsid w:val="0043599B"/>
    <w:rsid w:val="00467DF9"/>
    <w:rsid w:val="00472462"/>
    <w:rsid w:val="004A79CA"/>
    <w:rsid w:val="004E4E90"/>
    <w:rsid w:val="005203C6"/>
    <w:rsid w:val="00547150"/>
    <w:rsid w:val="00583B34"/>
    <w:rsid w:val="005842D0"/>
    <w:rsid w:val="0059361A"/>
    <w:rsid w:val="00594606"/>
    <w:rsid w:val="00596CEE"/>
    <w:rsid w:val="006F125E"/>
    <w:rsid w:val="00717E0B"/>
    <w:rsid w:val="00726B0B"/>
    <w:rsid w:val="00742EBB"/>
    <w:rsid w:val="007E109A"/>
    <w:rsid w:val="008049C5"/>
    <w:rsid w:val="00820D61"/>
    <w:rsid w:val="008300C5"/>
    <w:rsid w:val="0083733E"/>
    <w:rsid w:val="00847B1A"/>
    <w:rsid w:val="008745FE"/>
    <w:rsid w:val="008B7BCD"/>
    <w:rsid w:val="008D2BE5"/>
    <w:rsid w:val="008D4F30"/>
    <w:rsid w:val="00933A1A"/>
    <w:rsid w:val="009357DA"/>
    <w:rsid w:val="00950D4D"/>
    <w:rsid w:val="00976C40"/>
    <w:rsid w:val="009967FD"/>
    <w:rsid w:val="009D5D6C"/>
    <w:rsid w:val="00A10492"/>
    <w:rsid w:val="00B467C9"/>
    <w:rsid w:val="00B967F5"/>
    <w:rsid w:val="00BA6803"/>
    <w:rsid w:val="00BA68D5"/>
    <w:rsid w:val="00C07484"/>
    <w:rsid w:val="00C347E0"/>
    <w:rsid w:val="00D210C4"/>
    <w:rsid w:val="00D34D5C"/>
    <w:rsid w:val="00D76609"/>
    <w:rsid w:val="00D920B6"/>
    <w:rsid w:val="00DE4AEC"/>
    <w:rsid w:val="00DE6301"/>
    <w:rsid w:val="00EE752E"/>
    <w:rsid w:val="00F072F9"/>
    <w:rsid w:val="00F10A7F"/>
    <w:rsid w:val="00F2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D015"/>
  <w15:docId w15:val="{2077651E-CCDF-4ECD-8C57-10429A0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1"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72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E4E90"/>
    <w:pPr>
      <w:tabs>
        <w:tab w:val="center" w:pos="4680"/>
        <w:tab w:val="right" w:pos="9360"/>
      </w:tabs>
      <w:spacing w:line="240" w:lineRule="auto"/>
    </w:pPr>
  </w:style>
  <w:style w:type="character" w:customStyle="1" w:styleId="HeaderChar">
    <w:name w:val="Header Char"/>
    <w:basedOn w:val="DefaultParagraphFont"/>
    <w:link w:val="Header"/>
    <w:uiPriority w:val="99"/>
    <w:rsid w:val="004E4E90"/>
    <w:rPr>
      <w:rFonts w:ascii="Times New Roman" w:eastAsia="Times New Roman" w:hAnsi="Times New Roman" w:cs="Times New Roman"/>
      <w:color w:val="000000"/>
      <w:sz w:val="24"/>
    </w:rPr>
  </w:style>
  <w:style w:type="paragraph" w:styleId="ListParagraph">
    <w:name w:val="List Paragraph"/>
    <w:basedOn w:val="Normal"/>
    <w:uiPriority w:val="34"/>
    <w:qFormat/>
    <w:rsid w:val="006F125E"/>
    <w:pPr>
      <w:ind w:left="720"/>
      <w:contextualSpacing/>
    </w:pPr>
  </w:style>
  <w:style w:type="paragraph" w:styleId="BodyText">
    <w:name w:val="Body Text"/>
    <w:basedOn w:val="Normal"/>
    <w:link w:val="BodyTextChar"/>
    <w:uiPriority w:val="1"/>
    <w:qFormat/>
    <w:rsid w:val="00240ED0"/>
    <w:pPr>
      <w:spacing w:before="180" w:after="180" w:line="276" w:lineRule="auto"/>
      <w:ind w:left="0" w:right="0" w:firstLine="0"/>
      <w:jc w:val="left"/>
    </w:pPr>
    <w:rPr>
      <w:rFonts w:asciiTheme="minorHAnsi" w:eastAsiaTheme="minorHAnsi" w:hAnsiTheme="minorHAnsi" w:cstheme="minorBidi"/>
      <w:color w:val="auto"/>
      <w:sz w:val="22"/>
      <w:lang w:val="en-AU"/>
    </w:rPr>
  </w:style>
  <w:style w:type="character" w:customStyle="1" w:styleId="BodyTextChar">
    <w:name w:val="Body Text Char"/>
    <w:basedOn w:val="DefaultParagraphFont"/>
    <w:link w:val="BodyText"/>
    <w:uiPriority w:val="1"/>
    <w:rsid w:val="00240ED0"/>
    <w:rPr>
      <w:rFonts w:eastAsiaTheme="minorHAnsi"/>
      <w:lang w:val="en-AU"/>
    </w:rPr>
  </w:style>
  <w:style w:type="paragraph" w:customStyle="1" w:styleId="TableText">
    <w:name w:val="Table Text"/>
    <w:basedOn w:val="Normal"/>
    <w:uiPriority w:val="3"/>
    <w:qFormat/>
    <w:rsid w:val="00240ED0"/>
    <w:pPr>
      <w:spacing w:before="60" w:after="60" w:line="240" w:lineRule="auto"/>
      <w:ind w:left="113" w:right="113" w:firstLine="0"/>
      <w:jc w:val="left"/>
    </w:pPr>
    <w:rPr>
      <w:rFonts w:asciiTheme="minorHAnsi" w:eastAsiaTheme="minorHAnsi" w:hAnsiTheme="minorHAnsi" w:cstheme="minorBidi"/>
      <w:color w:val="auto"/>
      <w:sz w:val="18"/>
      <w:lang w:val="en-AU"/>
    </w:rPr>
  </w:style>
  <w:style w:type="paragraph" w:customStyle="1" w:styleId="TableHeading">
    <w:name w:val="Table Heading"/>
    <w:basedOn w:val="TableText"/>
    <w:uiPriority w:val="3"/>
    <w:qFormat/>
    <w:rsid w:val="00240ED0"/>
    <w:rPr>
      <w:rFonts w:asciiTheme="majorHAnsi" w:hAnsiTheme="majorHAnsi"/>
    </w:rPr>
  </w:style>
  <w:style w:type="table" w:customStyle="1" w:styleId="FugroGridTable">
    <w:name w:val="Fugro Grid Table"/>
    <w:basedOn w:val="TableNormal"/>
    <w:uiPriority w:val="99"/>
    <w:rsid w:val="00240ED0"/>
    <w:pPr>
      <w:spacing w:after="0" w:line="240" w:lineRule="auto"/>
    </w:pPr>
    <w:rPr>
      <w:rFonts w:eastAsiaTheme="minorHAnsi"/>
      <w:sz w:val="20"/>
      <w:lang w:val="en-AU"/>
    </w:rPr>
    <w:tblPr>
      <w:tblStyleRowBandSize w:val="1"/>
      <w:tblStyleColBandSize w:val="1"/>
      <w:tblBorders>
        <w:top w:val="single" w:sz="4" w:space="0" w:color="6788B1"/>
        <w:left w:val="single" w:sz="4" w:space="0" w:color="6788B1"/>
        <w:bottom w:val="single" w:sz="4" w:space="0" w:color="6788B1"/>
        <w:right w:val="single" w:sz="4" w:space="0" w:color="6788B1"/>
        <w:insideH w:val="single" w:sz="4" w:space="0" w:color="6788B1"/>
        <w:insideV w:val="single" w:sz="4" w:space="0" w:color="6788B1"/>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6788B1"/>
      </w:tcPr>
    </w:tblStylePr>
    <w:tblStylePr w:type="lastRow">
      <w:rPr>
        <w:b/>
      </w:rPr>
    </w:tblStylePr>
    <w:tblStylePr w:type="firstCol">
      <w:rPr>
        <w:color w:val="FFFFFF" w:themeColor="background1"/>
      </w:rPr>
      <w:tblPr/>
      <w:tcPr>
        <w:tcBorders>
          <w:insideH w:val="single" w:sz="4" w:space="0" w:color="FFFFFF" w:themeColor="background1"/>
        </w:tcBorders>
        <w:shd w:val="clear" w:color="auto" w:fill="6788B1"/>
      </w:tcPr>
    </w:tblStylePr>
    <w:tblStylePr w:type="lastCol">
      <w:tblPr/>
      <w:tcPr>
        <w:shd w:val="clear" w:color="auto" w:fill="F0F0F0"/>
      </w:tcPr>
    </w:tblStylePr>
    <w:tblStylePr w:type="band2Vert">
      <w:tblPr/>
      <w:tcPr>
        <w:shd w:val="clear" w:color="auto" w:fill="F0F0F0"/>
      </w:tcPr>
    </w:tblStylePr>
    <w:tblStylePr w:type="band2Horz">
      <w:tblPr/>
      <w:tcPr>
        <w:shd w:val="clear" w:color="auto" w:fill="F0F0F0"/>
      </w:tcPr>
    </w:tblStylePr>
  </w:style>
  <w:style w:type="character" w:styleId="Hyperlink">
    <w:name w:val="Hyperlink"/>
    <w:basedOn w:val="DefaultParagraphFont"/>
    <w:uiPriority w:val="99"/>
    <w:unhideWhenUsed/>
    <w:rsid w:val="002C0A95"/>
    <w:rPr>
      <w:color w:val="0563C1" w:themeColor="hyperlink"/>
      <w:u w:val="single"/>
    </w:rPr>
  </w:style>
  <w:style w:type="character" w:styleId="UnresolvedMention">
    <w:name w:val="Unresolved Mention"/>
    <w:basedOn w:val="DefaultParagraphFont"/>
    <w:uiPriority w:val="99"/>
    <w:semiHidden/>
    <w:unhideWhenUsed/>
    <w:rsid w:val="002C0A95"/>
    <w:rPr>
      <w:color w:val="605E5C"/>
      <w:shd w:val="clear" w:color="auto" w:fill="E1DFDD"/>
    </w:rPr>
  </w:style>
  <w:style w:type="table" w:styleId="TableGrid0">
    <w:name w:val="Table Grid"/>
    <w:basedOn w:val="TableNormal"/>
    <w:uiPriority w:val="39"/>
    <w:rsid w:val="003C282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828"/>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aa.gov/sites/default/files/legacy/document/2019/Jun/gmd_budget_narrative_guidance_-_05-24-2017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Brenner</dc:creator>
  <cp:keywords/>
  <cp:lastModifiedBy>Brenner, Jorge</cp:lastModifiedBy>
  <cp:revision>49</cp:revision>
  <dcterms:created xsi:type="dcterms:W3CDTF">2022-05-19T18:22:00Z</dcterms:created>
  <dcterms:modified xsi:type="dcterms:W3CDTF">2023-11-09T00:08:00Z</dcterms:modified>
</cp:coreProperties>
</file>